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7A5CC" w14:textId="604AB203" w:rsidR="00EB19AD" w:rsidRPr="002B3ABF" w:rsidRDefault="002B3ABF" w:rsidP="00EB19AD">
      <w:pPr>
        <w:pStyle w:val="Titel-Headline"/>
        <w:rPr>
          <w:rFonts w:ascii="SimHei" w:eastAsia="SimHei" w:hAnsi="SimHei"/>
          <w:lang w:val="en-US"/>
        </w:rPr>
      </w:pPr>
      <w:bookmarkStart w:id="0" w:name="Untertitel"/>
      <w:r w:rsidRPr="002B3ABF">
        <w:rPr>
          <w:rFonts w:ascii="SimHei" w:eastAsia="SimHei" w:hAnsi="SimHei" w:hint="eastAsia"/>
          <w:lang w:val="en-US" w:eastAsia="zh-CN"/>
        </w:rPr>
        <w:t>新闻稿</w:t>
      </w:r>
    </w:p>
    <w:p w14:paraId="5FE12E56" w14:textId="77777777" w:rsidR="00CE71C0" w:rsidRPr="0039780E" w:rsidRDefault="00CE71C0" w:rsidP="00064547">
      <w:pPr>
        <w:pStyle w:val="Linie"/>
        <w:rPr>
          <w:lang w:val="en-US"/>
        </w:rPr>
      </w:pPr>
      <w:r w:rsidRPr="0039780E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7FA805C7" id="Gerader Verbinder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5C9F693F" w14:textId="3DB846AD" w:rsidR="00DF5D1B" w:rsidRPr="005A3C78" w:rsidRDefault="00DF5D1B" w:rsidP="008B158F">
      <w:pPr>
        <w:pStyle w:val="Dachzeile"/>
        <w:rPr>
          <w:rFonts w:ascii="SimHei" w:eastAsia="SimHei" w:hAnsi="SimHei"/>
          <w:color w:val="00468E" w:themeColor="accent1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2026年</w:t>
      </w:r>
      <w:r w:rsidRPr="002B3ABF">
        <w:rPr>
          <w:rFonts w:ascii="SimHei" w:eastAsia="SimHei" w:hAnsi="SimHei"/>
          <w:color w:val="auto"/>
          <w:lang w:val="en-US" w:eastAsia="zh-CN"/>
        </w:rPr>
        <w:t>客户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开放日：杜尔展示涂装技术前沿科技</w:t>
      </w:r>
    </w:p>
    <w:p w14:paraId="365F0349" w14:textId="6464EC13" w:rsidR="00DF5D1B" w:rsidRPr="00BD20D4" w:rsidRDefault="00DF5D1B" w:rsidP="008B158F">
      <w:pPr>
        <w:pStyle w:val="Titel-Subline"/>
        <w:rPr>
          <w:rFonts w:ascii="SimHei" w:eastAsia="SimHei" w:hAnsi="SimHei"/>
          <w:lang w:val="en-US" w:eastAsia="zh-CN"/>
        </w:rPr>
      </w:pPr>
      <w:r w:rsidRPr="00BD20D4">
        <w:rPr>
          <w:rFonts w:ascii="SimHei" w:eastAsia="SimHei" w:hAnsi="SimHei" w:hint="eastAsia"/>
          <w:lang w:val="en-US" w:eastAsia="zh-CN"/>
        </w:rPr>
        <w:t>未来涂装车间｜</w:t>
      </w:r>
      <w:r w:rsidR="00BD20D4" w:rsidRPr="00BD20D4">
        <w:rPr>
          <w:rFonts w:ascii="SimHei" w:eastAsia="SimHei" w:hAnsi="SimHei" w:hint="eastAsia"/>
          <w:lang w:val="en-US" w:eastAsia="zh-CN"/>
        </w:rPr>
        <w:t>柔性</w:t>
      </w:r>
      <w:r w:rsidRPr="00BD20D4">
        <w:rPr>
          <w:rFonts w:ascii="SimHei" w:eastAsia="SimHei" w:hAnsi="SimHei" w:hint="eastAsia"/>
          <w:lang w:val="en-US" w:eastAsia="zh-CN"/>
        </w:rPr>
        <w:t>、可持续、一站式服务</w:t>
      </w:r>
    </w:p>
    <w:p w14:paraId="651AD4F6" w14:textId="09B88FBC" w:rsidR="002E7DA3" w:rsidRPr="002B3ABF" w:rsidRDefault="00DF5D1B" w:rsidP="00CF1DD0">
      <w:pPr>
        <w:tabs>
          <w:tab w:val="clear" w:pos="3572"/>
        </w:tabs>
        <w:spacing w:line="300" w:lineRule="atLeast"/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</w:pPr>
      <w:r w:rsidRPr="007D3B82"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  <w:t>中国上海，2026年</w:t>
      </w:r>
      <w:r w:rsidR="00742E37" w:rsidRPr="007D3B82"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  <w:t>4</w:t>
      </w:r>
      <w:r w:rsidRPr="007D3B82"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  <w:t>月</w:t>
      </w:r>
      <w:r w:rsidR="00742E37" w:rsidRPr="007D3B82"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  <w:t>7</w:t>
      </w:r>
      <w:r w:rsidRPr="007D3B82">
        <w:rPr>
          <w:rFonts w:ascii="SimHei" w:eastAsia="SimHei" w:hAnsi="SimHei"/>
          <w:b/>
          <w:color w:val="auto"/>
          <w:spacing w:val="-2"/>
          <w:w w:val="101"/>
          <w:lang w:val="en-US" w:eastAsia="zh-CN"/>
        </w:rPr>
        <w:t>日</w:t>
      </w:r>
      <w:bookmarkStart w:id="1" w:name="_Hlk225408885"/>
      <w:r w:rsidR="00742E37" w:rsidRPr="007D3B82">
        <w:rPr>
          <w:rFonts w:ascii="SimHei" w:eastAsia="SimHei" w:hAnsi="SimHei" w:hint="eastAsia"/>
          <w:b/>
          <w:color w:val="auto"/>
          <w:spacing w:val="-2"/>
          <w:w w:val="101"/>
          <w:lang w:val="en-US" w:eastAsia="zh-CN"/>
        </w:rPr>
        <w:t>——</w:t>
      </w:r>
      <w:r w:rsidR="002E7DA3" w:rsidRPr="007D3B82">
        <w:rPr>
          <w:rFonts w:ascii="SimHei" w:eastAsia="SimHei" w:hAnsi="SimHei" w:hint="eastAsia"/>
          <w:b/>
          <w:color w:val="auto"/>
          <w:spacing w:val="-2"/>
          <w:w w:val="101"/>
          <w:lang w:val="en-US" w:eastAsia="zh-CN"/>
        </w:rPr>
        <w:t>2026年4月21日至23日，</w:t>
      </w:r>
      <w:r w:rsidR="002E7DA3" w:rsidRPr="002B3ABF">
        <w:rPr>
          <w:rFonts w:ascii="SimHei" w:eastAsia="SimHei" w:hAnsi="SimHei" w:hint="eastAsia"/>
          <w:b/>
          <w:color w:val="auto"/>
          <w:spacing w:val="-2"/>
          <w:w w:val="101"/>
          <w:lang w:val="en-US" w:eastAsia="zh-CN"/>
        </w:rPr>
        <w:t>杜尔将举办开放日活动。这场面向全球客户的盛会，以“迈向高性能涂装未来”为主题，集中展出一系列创新解决方案，全方位赋能涂装车间升级柔性生产能力、筑牢可持续发展根基。</w:t>
      </w:r>
    </w:p>
    <w:p w14:paraId="0A124EBA" w14:textId="77777777" w:rsidR="005A3C78" w:rsidRPr="00742E37" w:rsidRDefault="005A3C78" w:rsidP="00CF1DD0">
      <w:pPr>
        <w:tabs>
          <w:tab w:val="clear" w:pos="3572"/>
        </w:tabs>
        <w:spacing w:line="300" w:lineRule="atLeast"/>
        <w:rPr>
          <w:rFonts w:ascii="SimHei" w:eastAsia="SimHei" w:hAnsi="SimHei"/>
          <w:b/>
          <w:color w:val="00468E" w:themeColor="accent1"/>
          <w:spacing w:val="-2"/>
          <w:w w:val="101"/>
          <w:lang w:val="en-US" w:eastAsia="zh-CN"/>
        </w:rPr>
      </w:pPr>
    </w:p>
    <w:p w14:paraId="7C50B52E" w14:textId="1512B4B9" w:rsidR="002E7DA3" w:rsidRPr="002B3ABF" w:rsidRDefault="002E7DA3" w:rsidP="00DF5D1B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2" w:name="_Hlk225408900"/>
      <w:bookmarkEnd w:id="1"/>
      <w:r w:rsidRPr="002B3ABF">
        <w:rPr>
          <w:rFonts w:ascii="SimHei" w:eastAsia="SimHei" w:hAnsi="SimHei" w:hint="eastAsia"/>
          <w:color w:val="auto"/>
          <w:lang w:val="en-US" w:eastAsia="zh-CN"/>
        </w:rPr>
        <w:t>涂装车间的优化路径，始终与客户的多元需求及核心目标深度契合。在第十三届杜尔开放日活动中，我们将围绕更高灵活性、生产效率与可持续性，结合务实落地的服务理念，全面呈现完整工艺流程，并集中展示最新技术创新与一站式解决方案。</w:t>
      </w:r>
    </w:p>
    <w:p w14:paraId="0521B2CF" w14:textId="77777777" w:rsidR="002E7DA3" w:rsidRPr="002B3ABF" w:rsidRDefault="002E7DA3" w:rsidP="00DF5D1B">
      <w:pPr>
        <w:pStyle w:val="Flietext"/>
        <w:rPr>
          <w:rFonts w:ascii="SimHei" w:eastAsia="SimHei" w:hAnsi="SimHei"/>
          <w:color w:val="auto"/>
          <w:lang w:val="en-US" w:eastAsia="zh-CN"/>
        </w:rPr>
      </w:pPr>
    </w:p>
    <w:p w14:paraId="511C7D81" w14:textId="77777777" w:rsidR="002D52AF" w:rsidRPr="002B3ABF" w:rsidRDefault="002D52AF" w:rsidP="002D52AF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3" w:name="_Hlk225408918"/>
      <w:bookmarkEnd w:id="2"/>
      <w:r w:rsidRPr="002B3ABF">
        <w:rPr>
          <w:rFonts w:ascii="SimHei" w:eastAsia="SimHei" w:hAnsi="SimHei" w:hint="eastAsia"/>
          <w:color w:val="auto"/>
          <w:lang w:val="en-US" w:eastAsia="zh-CN"/>
        </w:rPr>
        <w:t>为更好触达全球客户，本届开放日将继续采用线上形式。活动为期三天，将跨多时区直播，参会者可在线参与专题演讲、现场技术演示、圆桌论坛等全环节内容；与此同时，杜尔在各地区设立的线下会场也将同步开放，方便客户亲临现场深度交流。</w:t>
      </w:r>
    </w:p>
    <w:p w14:paraId="3EB3CDA9" w14:textId="4D07ABDC" w:rsidR="00781B46" w:rsidRPr="002D52AF" w:rsidRDefault="00781B46" w:rsidP="00DF5D1B">
      <w:pPr>
        <w:pStyle w:val="Flietext"/>
        <w:rPr>
          <w:rFonts w:ascii="SimHei" w:eastAsia="SimHei" w:hAnsi="SimHei"/>
          <w:color w:val="00468E" w:themeColor="accent1"/>
          <w:lang w:val="en-US" w:eastAsia="zh-CN"/>
        </w:rPr>
      </w:pPr>
    </w:p>
    <w:bookmarkEnd w:id="3"/>
    <w:p w14:paraId="208C36D4" w14:textId="77777777" w:rsidR="00780C20" w:rsidRPr="002B3ABF" w:rsidRDefault="00780C20" w:rsidP="00780C20">
      <w:pPr>
        <w:pStyle w:val="Flietext"/>
        <w:rPr>
          <w:rFonts w:ascii="SimHei" w:eastAsia="SimHei" w:hAnsi="SimHei"/>
          <w:b/>
          <w:bCs/>
          <w:color w:val="auto"/>
          <w:lang w:val="en-US" w:eastAsia="zh-CN"/>
        </w:rPr>
      </w:pPr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涂装车间全流程解决方案</w:t>
      </w:r>
    </w:p>
    <w:p w14:paraId="13C708FD" w14:textId="7BE1395E" w:rsidR="00142EE2" w:rsidRPr="002B3ABF" w:rsidRDefault="00142EE2" w:rsidP="00142EE2">
      <w:pPr>
        <w:pStyle w:val="Flietext"/>
        <w:rPr>
          <w:rFonts w:ascii="SimHei" w:eastAsia="SimHei" w:hAnsi="SimHei"/>
          <w:color w:val="auto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杜尔将展示覆盖涂装车间从规划到落地实施的全流程方案。杜尔系统股份公司首席运营官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Bruno Welsch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表示：“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节能工艺、高性价比的布局设计，以及各环节接口的协同优化，是提升能效的关键。而在系统规划阶段，正是挖掘成本节约潜力的重要节点。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本次开放日，我们将通过真实案例，直观展现涂装车间在空间利用、</w:t>
      </w:r>
      <w:r w:rsidR="002D52AF" w:rsidRPr="002B3ABF">
        <w:rPr>
          <w:rFonts w:ascii="SimHei" w:eastAsia="SimHei" w:hAnsi="SimHei" w:hint="eastAsia"/>
          <w:color w:val="auto"/>
          <w:lang w:val="en-US" w:eastAsia="zh-CN"/>
        </w:rPr>
        <w:t>能耗控制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与投资成本方面的优化空间。”</w:t>
      </w:r>
    </w:p>
    <w:p w14:paraId="598BF067" w14:textId="77777777" w:rsidR="00780C20" w:rsidRPr="002B3ABF" w:rsidRDefault="00780C20" w:rsidP="008A6D66">
      <w:pPr>
        <w:pStyle w:val="Flietext"/>
        <w:rPr>
          <w:color w:val="auto"/>
          <w:lang w:val="en-US" w:eastAsia="zh-CN"/>
        </w:rPr>
      </w:pPr>
    </w:p>
    <w:p w14:paraId="15FBFC8E" w14:textId="5ED880A9" w:rsidR="002D52AF" w:rsidRPr="002B3ABF" w:rsidRDefault="002D52AF" w:rsidP="00780C20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4" w:name="_Hlk225408987"/>
      <w:r w:rsidRPr="002B3ABF">
        <w:rPr>
          <w:rFonts w:ascii="SimHei" w:eastAsia="SimHei" w:hAnsi="SimHei" w:hint="eastAsia"/>
          <w:color w:val="auto"/>
          <w:lang w:val="en-US" w:eastAsia="zh-CN"/>
        </w:rPr>
        <w:lastRenderedPageBreak/>
        <w:t>基于全局布局理念，杜尔推出</w:t>
      </w:r>
      <w:r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QPower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能源管理方案。这一创新型能源理念，首次从能源角度将涂装车间视为高度集成的整体系统，打破供热、制冷等单元独立运行的传统模式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。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通过集成系统实现能源回收与精准调配，推动能源循环利用、减少损耗。该方案尤其适用于以电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力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为主要能源的涂装车间，可实现约25%的能耗节约，助力运营商达成二氧化碳减排目标。</w:t>
      </w:r>
    </w:p>
    <w:bookmarkEnd w:id="4"/>
    <w:p w14:paraId="5F71623E" w14:textId="77777777" w:rsidR="002D52AF" w:rsidRPr="002B3ABF" w:rsidRDefault="002D52AF" w:rsidP="008A6D66">
      <w:pPr>
        <w:pStyle w:val="Flietext"/>
        <w:rPr>
          <w:color w:val="auto"/>
          <w:lang w:val="en-US" w:eastAsia="zh-CN"/>
        </w:rPr>
      </w:pPr>
    </w:p>
    <w:p w14:paraId="1B5BC083" w14:textId="5EFB0811" w:rsidR="002D52AF" w:rsidRPr="002B3ABF" w:rsidRDefault="002D52AF" w:rsidP="008A6D66">
      <w:pPr>
        <w:pStyle w:val="Flietext"/>
        <w:rPr>
          <w:rFonts w:ascii="SimHei" w:eastAsia="SimHei" w:hAnsi="SimHei"/>
          <w:color w:val="auto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数字化管控与数据分析，同样在工厂性能优化中扮演着愈发关键的角色。杜尔以数据采集与监控系统</w:t>
      </w:r>
      <w:r w:rsidRPr="002B3ABF">
        <w:rPr>
          <w:rFonts w:asciiTheme="majorHAnsi" w:eastAsia="SimHei" w:hAnsiTheme="majorHAnsi" w:cstheme="majorHAnsi" w:hint="eastAsia"/>
          <w:b/>
          <w:bCs/>
          <w:color w:val="auto"/>
          <w:lang w:val="en-US" w:eastAsia="zh-CN"/>
        </w:rPr>
        <w:t>DXQ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control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搭配数据分析平台</w:t>
      </w:r>
      <w:r w:rsidRPr="002B3ABF">
        <w:rPr>
          <w:rFonts w:asciiTheme="majorHAnsi" w:eastAsia="SimHei" w:hAnsiTheme="majorHAnsi" w:cstheme="majorHAnsi" w:hint="eastAsia"/>
          <w:b/>
          <w:bCs/>
          <w:color w:val="auto"/>
          <w:lang w:val="en-US" w:eastAsia="zh-CN"/>
        </w:rPr>
        <w:t>DXQ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analyze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，构建起高效智能的中控解决方案，既可实现全工艺流程集中监管，又能依托数据洞察减少设备停机时间，持续提升工厂整体运营效能。</w:t>
      </w:r>
    </w:p>
    <w:p w14:paraId="3F3D44B8" w14:textId="77777777" w:rsidR="00780C20" w:rsidRDefault="00780C20" w:rsidP="008A6D66">
      <w:pPr>
        <w:pStyle w:val="Flietext"/>
        <w:rPr>
          <w:lang w:val="en-US" w:eastAsia="zh-CN"/>
        </w:rPr>
      </w:pPr>
    </w:p>
    <w:p w14:paraId="3618D73B" w14:textId="6A6DCBA7" w:rsidR="00DF5D1B" w:rsidRPr="002B3ABF" w:rsidRDefault="00DF5D1B" w:rsidP="008A6D66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5" w:name="_Hlk225409016"/>
      <w:r w:rsidRPr="002B3ABF">
        <w:rPr>
          <w:rFonts w:ascii="SimHei" w:eastAsia="SimHei" w:hAnsi="SimHei" w:hint="eastAsia"/>
          <w:color w:val="auto"/>
          <w:lang w:val="en-US" w:eastAsia="zh-CN"/>
        </w:rPr>
        <w:t>全球化项目管理也是项目成功的关键。杜尔将结合近期落地案例，展示如何专业管控国际项目施工现场并确保如期交付——涵盖设备端与现场端的国际协同、物流统筹，以及合规体系搭建等全环节。</w:t>
      </w:r>
    </w:p>
    <w:bookmarkEnd w:id="5"/>
    <w:p w14:paraId="2188006F" w14:textId="68ECA953" w:rsidR="008B158F" w:rsidRPr="00755FC1" w:rsidRDefault="008B158F" w:rsidP="0095479F">
      <w:pPr>
        <w:pStyle w:val="Flietext"/>
        <w:rPr>
          <w:lang w:val="en-US" w:eastAsia="zh-CN"/>
        </w:rPr>
      </w:pPr>
    </w:p>
    <w:p w14:paraId="07EF1E40" w14:textId="7CDE70C9" w:rsidR="002D52AF" w:rsidRPr="002B3ABF" w:rsidRDefault="002D52AF" w:rsidP="002D52AF">
      <w:pPr>
        <w:pStyle w:val="Flietext"/>
        <w:rPr>
          <w:rFonts w:ascii="SimHei" w:eastAsia="SimHei" w:hAnsi="SimHei"/>
          <w:b/>
          <w:bCs/>
          <w:color w:val="auto"/>
          <w:lang w:val="en-US" w:eastAsia="zh-CN"/>
        </w:rPr>
      </w:pPr>
      <w:bookmarkStart w:id="6" w:name="_Hlk225409039"/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可持续汽车涂装领域创新</w:t>
      </w:r>
    </w:p>
    <w:p w14:paraId="6B593310" w14:textId="01E5694B" w:rsidR="002D52AF" w:rsidRPr="002B3ABF" w:rsidRDefault="002D52AF" w:rsidP="002D52AF">
      <w:pPr>
        <w:pStyle w:val="Flietext"/>
        <w:rPr>
          <w:rFonts w:ascii="SimHei" w:eastAsia="SimHei" w:hAnsi="SimHei"/>
          <w:color w:val="auto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杜尔始终深耕可持续工艺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创新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，持续降低单车资源消耗，以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技术实力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不断</w:t>
      </w:r>
      <w:r w:rsidR="0036194D" w:rsidRPr="002B3ABF">
        <w:rPr>
          <w:rFonts w:ascii="SimHei" w:eastAsia="SimHei" w:hAnsi="SimHei" w:hint="eastAsia"/>
          <w:color w:val="auto"/>
          <w:lang w:val="en-US" w:eastAsia="zh-CN"/>
        </w:rPr>
        <w:t>树立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行业标杆。杜尔系统股份公司首席执行官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Lars Friedrich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博士表示：“技术进步若能带来可量化的效益，便是我们创新实力的最好证明。杜尔创新的核心价值，正是以更高效的工艺、更低的能耗，为客户构筑长期市场竞争力。”</w:t>
      </w:r>
    </w:p>
    <w:bookmarkEnd w:id="6"/>
    <w:p w14:paraId="63A6DEF3" w14:textId="77777777" w:rsidR="005012BD" w:rsidRPr="002B3ABF" w:rsidRDefault="005012BD" w:rsidP="008E0576">
      <w:pPr>
        <w:pStyle w:val="Flietext"/>
        <w:rPr>
          <w:color w:val="auto"/>
          <w:lang w:val="en-US" w:eastAsia="zh-CN"/>
        </w:rPr>
      </w:pPr>
    </w:p>
    <w:p w14:paraId="5942D3FA" w14:textId="4C0A39B4" w:rsidR="008B62DD" w:rsidRPr="002B3ABF" w:rsidRDefault="00DF5D1B" w:rsidP="0036194D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7" w:name="_Hlk225409063"/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前处理/</w:t>
      </w:r>
      <w:r w:rsidR="00336142"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阴极</w:t>
      </w:r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电泳涂装技术升级</w:t>
      </w:r>
      <w:r w:rsidR="00BE4AE9"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：</w:t>
      </w:r>
      <w:bookmarkEnd w:id="7"/>
      <w:r w:rsidR="002D52AF" w:rsidRPr="002B3ABF">
        <w:rPr>
          <w:rFonts w:ascii="SimHei" w:eastAsia="SimHei" w:hAnsi="SimHei" w:hint="eastAsia"/>
          <w:color w:val="auto"/>
          <w:lang w:val="en-US" w:eastAsia="zh-CN"/>
        </w:rPr>
        <w:t>经典</w:t>
      </w:r>
      <w:r w:rsidR="002D52AF" w:rsidRPr="002B3ABF">
        <w:rPr>
          <w:rFonts w:asciiTheme="majorHAnsi" w:eastAsia="SimHei" w:hAnsiTheme="majorHAnsi" w:cstheme="majorHAnsi"/>
          <w:color w:val="auto"/>
          <w:lang w:val="en-US" w:eastAsia="zh-CN"/>
        </w:rPr>
        <w:t>RoDip E</w:t>
      </w:r>
      <w:r w:rsidR="002D52AF" w:rsidRPr="002B3ABF">
        <w:rPr>
          <w:rFonts w:ascii="SimHei" w:eastAsia="SimHei" w:hAnsi="SimHei" w:hint="eastAsia"/>
          <w:color w:val="auto"/>
          <w:lang w:val="en-US" w:eastAsia="zh-CN"/>
        </w:rPr>
        <w:t>旋转浸涂工艺全新迭代为</w:t>
      </w:r>
      <w:r w:rsidR="002D52AF" w:rsidRPr="002B3ABF">
        <w:rPr>
          <w:rFonts w:asciiTheme="majorHAnsi" w:eastAsia="SimHei" w:hAnsiTheme="majorHAnsi" w:cstheme="majorHAnsi"/>
          <w:color w:val="auto"/>
          <w:lang w:val="en-US" w:eastAsia="zh-CN"/>
        </w:rPr>
        <w:t>RoDip E</w:t>
      </w:r>
      <w:r w:rsidR="002D52AF" w:rsidRPr="002B3ABF">
        <w:rPr>
          <w:rFonts w:asciiTheme="majorHAnsi" w:eastAsia="SimHei" w:hAnsiTheme="majorHAnsi" w:cstheme="majorHAnsi"/>
          <w:color w:val="auto"/>
          <w:vertAlign w:val="superscript"/>
          <w:lang w:val="en-US" w:eastAsia="zh-CN"/>
        </w:rPr>
        <w:t>zy</w:t>
      </w:r>
      <w:r w:rsidR="002D52AF" w:rsidRPr="002B3ABF">
        <w:rPr>
          <w:rFonts w:ascii="SimHei" w:eastAsia="SimHei" w:hAnsi="SimHei" w:hint="eastAsia"/>
          <w:color w:val="auto"/>
          <w:lang w:val="en-US" w:eastAsia="zh-CN"/>
        </w:rPr>
        <w:t>。新工艺</w:t>
      </w:r>
      <w:r w:rsidR="008B62DD" w:rsidRPr="002B3ABF">
        <w:rPr>
          <w:rFonts w:ascii="SimHei" w:eastAsia="SimHei" w:hAnsi="SimHei" w:hint="eastAsia"/>
          <w:color w:val="auto"/>
          <w:lang w:val="en-US" w:eastAsia="zh-CN"/>
        </w:rPr>
        <w:t>支持</w:t>
      </w:r>
      <w:r w:rsidR="00AE02A3">
        <w:rPr>
          <w:rFonts w:ascii="SimHei" w:eastAsia="SimHei" w:hAnsi="SimHei" w:hint="eastAsia"/>
          <w:color w:val="auto"/>
          <w:lang w:val="en-US" w:eastAsia="zh-CN"/>
        </w:rPr>
        <w:t>U</w:t>
      </w:r>
      <w:r w:rsidR="008B62DD" w:rsidRPr="002B3ABF">
        <w:rPr>
          <w:rFonts w:ascii="SimHei" w:eastAsia="SimHei" w:hAnsi="SimHei" w:hint="eastAsia"/>
          <w:color w:val="auto"/>
          <w:lang w:val="en-US" w:eastAsia="zh-CN"/>
        </w:rPr>
        <w:t>形产线布局，无需额外配置转台，大幅简化设备安装，同时降低后期运维的成本与难度，赋予产线规划更高柔性。</w:t>
      </w:r>
    </w:p>
    <w:p w14:paraId="21C8459A" w14:textId="77777777" w:rsidR="00BE4AE9" w:rsidRPr="002B3ABF" w:rsidRDefault="00BE4AE9" w:rsidP="000F680D">
      <w:pPr>
        <w:pStyle w:val="Flietext"/>
        <w:rPr>
          <w:rFonts w:ascii="SimHei" w:eastAsia="SimHei" w:hAnsi="SimHei"/>
          <w:color w:val="auto"/>
          <w:lang w:val="en-US" w:eastAsia="zh-CN"/>
        </w:rPr>
      </w:pPr>
    </w:p>
    <w:p w14:paraId="22445DA2" w14:textId="59A94819" w:rsidR="00465B6A" w:rsidRPr="002B3ABF" w:rsidRDefault="00465B6A" w:rsidP="00465B6A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8" w:name="_Hlk225409086"/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高能耗工艺能效优化：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在涂装能耗最高的烘干环节，杜尔凭借</w:t>
      </w:r>
      <w:r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InCur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e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、</w:t>
      </w:r>
      <w:r w:rsidRPr="002B3ABF">
        <w:rPr>
          <w:rFonts w:asciiTheme="majorHAnsi" w:eastAsia="SimHei" w:hAnsiTheme="majorHAnsi" w:cstheme="majorHAnsi" w:hint="eastAsia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SmartCure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等节能柔性烘干系统树立新标杆。该系列产品将精准的温度控制与集中供热技术相结合，实现热量的按需供给，显著降低单车能耗。</w:t>
      </w:r>
    </w:p>
    <w:bookmarkEnd w:id="8"/>
    <w:p w14:paraId="06F7F0E5" w14:textId="77777777" w:rsidR="000F680D" w:rsidRPr="002B3ABF" w:rsidRDefault="000F680D" w:rsidP="000F680D">
      <w:pPr>
        <w:pStyle w:val="Flietext"/>
        <w:rPr>
          <w:color w:val="auto"/>
          <w:lang w:val="en-US" w:eastAsia="zh-CN"/>
        </w:rPr>
      </w:pPr>
    </w:p>
    <w:p w14:paraId="7EA54A82" w14:textId="172CF7CC" w:rsidR="00FF43DD" w:rsidRPr="002B3ABF" w:rsidRDefault="00DF5D1B" w:rsidP="00AA2603">
      <w:pPr>
        <w:pStyle w:val="Flietext"/>
        <w:rPr>
          <w:rFonts w:ascii="SimHei" w:eastAsia="SimHei" w:hAnsi="SimHei"/>
          <w:color w:val="auto"/>
          <w:lang w:val="en-US" w:eastAsia="zh-CN"/>
        </w:rPr>
      </w:pPr>
      <w:bookmarkStart w:id="9" w:name="_Hlk225409103"/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喷漆室技术革新</w:t>
      </w:r>
      <w:r w:rsidR="00481063"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t>：</w:t>
      </w:r>
      <w:r w:rsidR="00AA2603" w:rsidRPr="002B3ABF">
        <w:rPr>
          <w:rFonts w:ascii="SimHei" w:eastAsia="SimHei" w:hAnsi="SimHei" w:hint="eastAsia"/>
          <w:color w:val="auto"/>
          <w:lang w:val="en-US" w:eastAsia="zh-CN"/>
        </w:rPr>
        <w:t>模块化</w:t>
      </w:r>
      <w:r w:rsidR="00FF43DD" w:rsidRPr="002B3ABF">
        <w:rPr>
          <w:rFonts w:ascii="SimHei" w:eastAsia="SimHei" w:hAnsi="SimHei" w:hint="eastAsia"/>
          <w:color w:val="auto"/>
          <w:lang w:val="en-US" w:eastAsia="zh-CN"/>
        </w:rPr>
        <w:t>喷房</w:t>
      </w:r>
      <w:r w:rsidR="00AA2603"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="00AA2603" w:rsidRPr="002B3ABF">
        <w:rPr>
          <w:rFonts w:asciiTheme="majorHAnsi" w:eastAsia="SimHei" w:hAnsiTheme="majorHAnsi" w:cstheme="majorHAnsi"/>
          <w:color w:val="auto"/>
          <w:lang w:val="en-US" w:eastAsia="zh-CN"/>
        </w:rPr>
        <w:t>ProBooth</w:t>
      </w:r>
      <w:r w:rsidR="00AA2603" w:rsidRPr="002B3ABF">
        <w:rPr>
          <w:rFonts w:ascii="SimHei" w:eastAsia="SimHei" w:hAnsi="SimHei" w:hint="eastAsia"/>
          <w:color w:val="auto"/>
          <w:lang w:val="en-US" w:eastAsia="zh-CN"/>
        </w:rPr>
        <w:t>可带来额外成本节约。其平</w:t>
      </w:r>
      <w:r w:rsidR="00FF43DD" w:rsidRPr="002B3ABF">
        <w:rPr>
          <w:rFonts w:ascii="SimHei" w:eastAsia="SimHei" w:hAnsi="SimHei" w:hint="eastAsia"/>
          <w:color w:val="auto"/>
          <w:lang w:val="en-US" w:eastAsia="zh-CN"/>
        </w:rPr>
        <w:t>行式布局与短风路设计，在实现95%空气循环利用率的同时，相较传统湿式分离喷漆系统，能耗最高可降低80%。</w:t>
      </w:r>
    </w:p>
    <w:bookmarkEnd w:id="9"/>
    <w:p w14:paraId="79855D11" w14:textId="77777777" w:rsidR="008B158F" w:rsidRDefault="008B158F" w:rsidP="008B158F">
      <w:pPr>
        <w:pStyle w:val="Flietext"/>
        <w:rPr>
          <w:lang w:val="en-US" w:eastAsia="zh-CN"/>
        </w:rPr>
      </w:pPr>
    </w:p>
    <w:p w14:paraId="18FB7A70" w14:textId="77777777" w:rsidR="002B3ABF" w:rsidRDefault="002B3ABF" w:rsidP="008B158F">
      <w:pPr>
        <w:pStyle w:val="Flietext"/>
        <w:rPr>
          <w:lang w:val="en-US" w:eastAsia="zh-CN"/>
        </w:rPr>
      </w:pPr>
    </w:p>
    <w:p w14:paraId="296ED215" w14:textId="77777777" w:rsidR="002B3ABF" w:rsidRDefault="002B3ABF" w:rsidP="008B158F">
      <w:pPr>
        <w:pStyle w:val="Flietext"/>
        <w:rPr>
          <w:lang w:val="en-US" w:eastAsia="zh-CN"/>
        </w:rPr>
      </w:pPr>
    </w:p>
    <w:p w14:paraId="416FB1E5" w14:textId="77777777" w:rsidR="005A3C78" w:rsidRPr="002B3ABF" w:rsidRDefault="005A3C78" w:rsidP="005A3C78">
      <w:pPr>
        <w:pStyle w:val="Flietext"/>
        <w:rPr>
          <w:rFonts w:ascii="SimHei" w:eastAsia="SimHei" w:hAnsi="SimHei"/>
          <w:b/>
          <w:bCs/>
          <w:color w:val="auto"/>
          <w:lang w:val="en-US" w:eastAsia="zh-CN"/>
        </w:rPr>
      </w:pPr>
      <w:r w:rsidRPr="002B3ABF">
        <w:rPr>
          <w:rFonts w:ascii="SimHei" w:eastAsia="SimHei" w:hAnsi="SimHei" w:hint="eastAsia"/>
          <w:b/>
          <w:bCs/>
          <w:color w:val="auto"/>
          <w:lang w:val="en-US" w:eastAsia="zh-CN"/>
        </w:rPr>
        <w:lastRenderedPageBreak/>
        <w:t>高柔性应用与定制化新突破</w:t>
      </w:r>
    </w:p>
    <w:p w14:paraId="32A9E6F8" w14:textId="52E1B33F" w:rsidR="00FF43DD" w:rsidRPr="002B3ABF" w:rsidRDefault="00FF43DD" w:rsidP="00FF43DD">
      <w:pPr>
        <w:pStyle w:val="Flietext"/>
        <w:rPr>
          <w:rFonts w:ascii="SimHei" w:eastAsia="SimHei" w:hAnsi="SimHei"/>
          <w:color w:val="auto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杜尔推出的高效</w:t>
      </w:r>
      <w:r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Bell4 HTE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雾化器可进一步减少漆雾损耗，助力实现更紧凑的喷漆室布局。与此同时，全新一代</w:t>
      </w:r>
      <w:r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RP4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喷涂机器人通过优化机械臂几何结构，显著提升作业可达性，在保证涂装精度的同时增强了工艺灵活性。</w:t>
      </w:r>
    </w:p>
    <w:p w14:paraId="3B0E79F5" w14:textId="77777777" w:rsidR="00FF43DD" w:rsidRPr="002B3ABF" w:rsidRDefault="00FF43DD" w:rsidP="00FF43DD">
      <w:pPr>
        <w:pStyle w:val="Flietext"/>
        <w:rPr>
          <w:rFonts w:ascii="SimHei" w:eastAsia="SimHei" w:hAnsi="SimHei"/>
          <w:color w:val="auto"/>
          <w:lang w:val="en-US" w:eastAsia="zh-CN"/>
        </w:rPr>
      </w:pPr>
    </w:p>
    <w:p w14:paraId="2C3A0595" w14:textId="356978E2" w:rsidR="00FF43DD" w:rsidRPr="002B3ABF" w:rsidRDefault="00FF43DD" w:rsidP="00FF43DD">
      <w:pPr>
        <w:pStyle w:val="Flietext"/>
        <w:rPr>
          <w:rFonts w:ascii="SimHei" w:eastAsia="SimHei" w:hAnsi="SimHei"/>
          <w:color w:val="auto"/>
          <w:lang w:val="en-US" w:eastAsia="zh-CN"/>
        </w:rPr>
      </w:pPr>
      <w:r w:rsidRPr="002B3ABF">
        <w:rPr>
          <w:rFonts w:ascii="SimHei" w:eastAsia="SimHei" w:hAnsi="SimHei" w:hint="eastAsia"/>
          <w:color w:val="auto"/>
          <w:lang w:val="en-US" w:eastAsia="zh-CN"/>
        </w:rPr>
        <w:t>在定制化涂装方面，除支持0遮蔽、0过喷套色工艺的</w:t>
      </w:r>
      <w:r w:rsidRPr="002B3ABF">
        <w:rPr>
          <w:rFonts w:asciiTheme="majorHAnsi" w:eastAsia="SimHei" w:hAnsiTheme="majorHAnsi" w:cstheme="majorHAnsi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/>
          <w:color w:val="auto"/>
          <w:lang w:val="en-US" w:eastAsia="zh-CN"/>
        </w:rPr>
        <w:t>PaintJet Pro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外，杜尔还推出了</w:t>
      </w:r>
      <w:r w:rsidRPr="002B3ABF">
        <w:rPr>
          <w:rFonts w:asciiTheme="majorHAnsi" w:eastAsia="SimHei" w:hAnsiTheme="majorHAnsi" w:cstheme="majorHAnsi" w:hint="eastAsia"/>
          <w:b/>
          <w:bCs/>
          <w:color w:val="auto"/>
          <w:lang w:val="en-US" w:eastAsia="zh-CN"/>
        </w:rPr>
        <w:t>Eco</w:t>
      </w:r>
      <w:r w:rsidRPr="002B3ABF">
        <w:rPr>
          <w:rFonts w:asciiTheme="majorHAnsi" w:eastAsia="SimHei" w:hAnsiTheme="majorHAnsi" w:cstheme="majorHAnsi" w:hint="eastAsia"/>
          <w:color w:val="auto"/>
          <w:lang w:val="en-US" w:eastAsia="zh-CN"/>
        </w:rPr>
        <w:t>NextJet</w:t>
      </w:r>
      <w:r w:rsidRPr="002B3ABF">
        <w:rPr>
          <w:rFonts w:ascii="SimHei" w:eastAsia="SimHei" w:hAnsi="SimHei" w:hint="eastAsia"/>
          <w:color w:val="auto"/>
          <w:lang w:val="en-US" w:eastAsia="zh-CN"/>
        </w:rPr>
        <w:t>。该设备运用数字喷涂技术，可将高分辨率定制图形直接喷涂于车身表面。</w:t>
      </w:r>
    </w:p>
    <w:p w14:paraId="7566F774" w14:textId="77777777" w:rsidR="00336142" w:rsidRDefault="00336142" w:rsidP="00336142">
      <w:pPr>
        <w:pStyle w:val="Flietext"/>
        <w:rPr>
          <w:rFonts w:ascii="SimHei" w:eastAsia="SimHei" w:hAnsi="SimHei"/>
          <w:lang w:val="en-US" w:eastAsia="zh-CN"/>
        </w:rPr>
      </w:pPr>
    </w:p>
    <w:p w14:paraId="0AC6C3A7" w14:textId="77777777" w:rsidR="00336142" w:rsidRDefault="00336142" w:rsidP="00336142">
      <w:pPr>
        <w:pStyle w:val="Flietext"/>
        <w:rPr>
          <w:rFonts w:ascii="SimHei" w:eastAsia="SimHei" w:hAnsi="SimHei"/>
          <w:lang w:val="en-US" w:eastAsia="zh-CN"/>
        </w:rPr>
      </w:pPr>
    </w:p>
    <w:p w14:paraId="5B4F973B" w14:textId="1F396F79" w:rsidR="008B158F" w:rsidRPr="00755FC1" w:rsidRDefault="00336142" w:rsidP="008B158F">
      <w:pPr>
        <w:pStyle w:val="Flietext"/>
        <w:rPr>
          <w:lang w:val="en-US" w:eastAsia="zh-CN"/>
        </w:rPr>
      </w:pPr>
      <w:r>
        <w:rPr>
          <w:rFonts w:ascii="SimHei" w:eastAsia="SimHei" w:hAnsi="SimHei" w:hint="eastAsia"/>
          <w:lang w:val="en-US" w:eastAsia="zh-CN"/>
        </w:rPr>
        <w:t>新闻图片</w:t>
      </w:r>
    </w:p>
    <w:p w14:paraId="5C0C7960" w14:textId="1B47C224" w:rsidR="00C01BA2" w:rsidRPr="00D10102" w:rsidRDefault="008B4E97" w:rsidP="00C01BA2">
      <w:pPr>
        <w:pStyle w:val="Abbildung"/>
        <w:rPr>
          <w:color w:val="auto"/>
          <w:lang w:val="en-US" w:eastAsia="zh-CN"/>
        </w:rPr>
      </w:pPr>
      <w:r>
        <w:rPr>
          <w:rStyle w:val="berschrift6Zchn"/>
          <w:b/>
          <w:bCs/>
          <w:noProof/>
          <w:sz w:val="18"/>
          <w:szCs w:val="18"/>
          <w:lang w:val="en-US"/>
        </w:rPr>
        <w:drawing>
          <wp:inline distT="0" distB="0" distL="0" distR="0" wp14:anchorId="5D7D8657" wp14:editId="33979903">
            <wp:extent cx="4921885" cy="2465070"/>
            <wp:effectExtent l="0" t="0" r="0" b="0"/>
            <wp:docPr id="1148828844" name="Grafik 1" descr="Ein Bild, das Text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828844" name="Grafik 1" descr="Ein Bild, das Text, Screenshot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BA2"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图1：2026年4月</w:t>
      </w:r>
      <w:r w:rsidR="00C01BA2" w:rsidRPr="00D10102">
        <w:rPr>
          <w:rFonts w:ascii="SimHei" w:eastAsia="SimHei" w:hAnsi="SimHei"/>
          <w:color w:val="auto"/>
          <w:sz w:val="20"/>
          <w:szCs w:val="20"/>
          <w:lang w:val="en-US" w:eastAsia="zh-CN"/>
        </w:rPr>
        <w:t>末</w:t>
      </w:r>
      <w:r w:rsidR="00C01BA2"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，杜尔将以“迈向高性能涂装未来”为主题，举办全球客户开放日活动。</w:t>
      </w:r>
    </w:p>
    <w:p w14:paraId="246124DA" w14:textId="77777777" w:rsidR="00C01BA2" w:rsidRPr="00D10102" w:rsidRDefault="00C01BA2" w:rsidP="00C01BA2">
      <w:pPr>
        <w:pStyle w:val="Flietext"/>
        <w:rPr>
          <w:color w:val="auto"/>
          <w:lang w:val="en-US" w:eastAsia="zh-CN"/>
        </w:rPr>
      </w:pPr>
    </w:p>
    <w:p w14:paraId="4E675BBA" w14:textId="77777777" w:rsidR="007933B0" w:rsidRDefault="007933B0" w:rsidP="007933B0">
      <w:pPr>
        <w:pStyle w:val="Flietext"/>
        <w:rPr>
          <w:lang w:val="en-US" w:eastAsia="zh-CN"/>
        </w:rPr>
      </w:pPr>
    </w:p>
    <w:p w14:paraId="59909AAF" w14:textId="77777777" w:rsidR="007933B0" w:rsidRPr="007933B0" w:rsidRDefault="007933B0" w:rsidP="007933B0">
      <w:pPr>
        <w:pStyle w:val="Flietext"/>
        <w:rPr>
          <w:lang w:val="en-US" w:eastAsia="zh-CN"/>
        </w:rPr>
      </w:pPr>
    </w:p>
    <w:p w14:paraId="60F0CC51" w14:textId="0F6DA2D8" w:rsidR="00CE4139" w:rsidRDefault="007933B0" w:rsidP="00CE4139">
      <w:pPr>
        <w:pStyle w:val="Flietext"/>
        <w:spacing w:line="240" w:lineRule="auto"/>
        <w:rPr>
          <w:sz w:val="17"/>
          <w:szCs w:val="17"/>
          <w:lang w:val="en-US"/>
        </w:rPr>
      </w:pPr>
      <w:r>
        <w:rPr>
          <w:noProof/>
          <w:lang w:eastAsia="zh-CN"/>
        </w:rPr>
        <w:lastRenderedPageBreak/>
        <w:drawing>
          <wp:inline distT="0" distB="0" distL="0" distR="0" wp14:anchorId="61C47BDF" wp14:editId="49D0FC3E">
            <wp:extent cx="4921885" cy="2767330"/>
            <wp:effectExtent l="0" t="0" r="0" b="0"/>
            <wp:docPr id="1917662390" name="Grafik 1" descr="Ein Bild, das Waschbecken, Im Haus, Hah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62390" name="Grafik 1" descr="Ein Bild, das Waschbecken, Im Haus, Hah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C7E28" w14:textId="6E958917" w:rsidR="00C01BA2" w:rsidRPr="00D10102" w:rsidRDefault="00C01BA2" w:rsidP="00C01BA2">
      <w:pPr>
        <w:pStyle w:val="Flietext"/>
        <w:spacing w:line="240" w:lineRule="auto"/>
        <w:rPr>
          <w:rFonts w:ascii="SimHei" w:eastAsia="SimHei" w:hAnsi="SimHei"/>
          <w:color w:val="auto"/>
          <w:sz w:val="20"/>
          <w:szCs w:val="20"/>
          <w:lang w:val="en-US" w:eastAsia="zh-CN"/>
        </w:rPr>
      </w:pP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图</w:t>
      </w:r>
      <w:r w:rsidR="00C4207A">
        <w:rPr>
          <w:rFonts w:ascii="SimHei" w:eastAsia="SimHei" w:hAnsi="SimHei"/>
          <w:color w:val="auto"/>
          <w:sz w:val="20"/>
          <w:szCs w:val="20"/>
          <w:lang w:val="en-US" w:eastAsia="zh-CN"/>
        </w:rPr>
        <w:t>2</w:t>
      </w:r>
      <w:r w:rsidRPr="00D10102">
        <w:rPr>
          <w:rFonts w:asciiTheme="majorHAnsi" w:eastAsia="SimHei" w:hAnsiTheme="majorHAnsi" w:cstheme="majorHAnsi" w:hint="eastAsia"/>
          <w:color w:val="auto"/>
          <w:sz w:val="20"/>
          <w:szCs w:val="20"/>
          <w:lang w:val="en-US" w:eastAsia="zh-CN"/>
        </w:rPr>
        <w:t>：</w:t>
      </w:r>
      <w:r w:rsidRPr="00D10102">
        <w:rPr>
          <w:rFonts w:asciiTheme="majorHAnsi" w:eastAsia="SimHei" w:hAnsiTheme="majorHAnsi" w:cstheme="majorHAnsi" w:hint="eastAsia"/>
          <w:b/>
          <w:bCs/>
          <w:color w:val="auto"/>
          <w:sz w:val="20"/>
          <w:szCs w:val="20"/>
          <w:lang w:val="en-US" w:eastAsia="zh-CN"/>
        </w:rPr>
        <w:t>Eco</w:t>
      </w:r>
      <w:r w:rsidRPr="00D10102">
        <w:rPr>
          <w:rFonts w:asciiTheme="majorHAnsi" w:eastAsia="SimHei" w:hAnsiTheme="majorHAnsi" w:cstheme="majorHAnsi" w:hint="eastAsia"/>
          <w:color w:val="auto"/>
          <w:sz w:val="20"/>
          <w:szCs w:val="20"/>
          <w:lang w:val="en-US" w:eastAsia="zh-CN"/>
        </w:rPr>
        <w:t>Bell4 HTE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雾化器</w:t>
      </w:r>
      <w:r w:rsidRPr="00D10102">
        <w:rPr>
          <w:rFonts w:ascii="SimHei" w:eastAsia="SimHei" w:hAnsi="SimHei"/>
          <w:color w:val="auto"/>
          <w:sz w:val="20"/>
          <w:szCs w:val="20"/>
          <w:lang w:val="en-US" w:eastAsia="zh-CN"/>
        </w:rPr>
        <w:t>，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革新喷漆室应用</w:t>
      </w:r>
      <w:r w:rsidRPr="00D10102">
        <w:rPr>
          <w:rFonts w:ascii="SimHei" w:eastAsia="SimHei" w:hAnsi="SimHei"/>
          <w:color w:val="auto"/>
          <w:sz w:val="20"/>
          <w:szCs w:val="20"/>
          <w:lang w:val="en-US" w:eastAsia="zh-CN"/>
        </w:rPr>
        <w:t>技术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标准，显著提升材料利用率。</w:t>
      </w:r>
    </w:p>
    <w:p w14:paraId="3265BD17" w14:textId="77777777" w:rsidR="00C01BA2" w:rsidRDefault="00C01BA2" w:rsidP="00CE4139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02E149B8" w14:textId="77777777" w:rsidR="00CE4139" w:rsidRDefault="00CE4139" w:rsidP="00CE4139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6794C9D2" w14:textId="77777777" w:rsidR="00CE4139" w:rsidRDefault="00CE4139" w:rsidP="00CE4139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4FB2DE33" w14:textId="38CDA359" w:rsidR="009B64AF" w:rsidRDefault="008B4E97" w:rsidP="00CE4139">
      <w:pPr>
        <w:pStyle w:val="Flietext"/>
        <w:spacing w:line="240" w:lineRule="auto"/>
        <w:rPr>
          <w:sz w:val="17"/>
          <w:szCs w:val="17"/>
          <w:lang w:val="en-US"/>
        </w:rPr>
      </w:pPr>
      <w:r>
        <w:rPr>
          <w:noProof/>
          <w:sz w:val="18"/>
          <w:szCs w:val="18"/>
        </w:rPr>
        <w:drawing>
          <wp:inline distT="0" distB="0" distL="0" distR="0" wp14:anchorId="11986B42" wp14:editId="3105B1AE">
            <wp:extent cx="4921885" cy="3283585"/>
            <wp:effectExtent l="0" t="0" r="0" b="0"/>
            <wp:docPr id="1922923103" name="Grafik 3" descr="Ein Bild, das medizinische Ausrüstung, Im Haus, Wand, Maschin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23103" name="Grafik 3" descr="Ein Bild, das medizinische Ausrüstung, Im Haus, Wand, Maschin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B2566" w14:textId="2FE412DD" w:rsidR="00C01BA2" w:rsidRPr="00D10102" w:rsidRDefault="00C01BA2" w:rsidP="00C01BA2">
      <w:pPr>
        <w:pStyle w:val="Flietext"/>
        <w:spacing w:line="240" w:lineRule="auto"/>
        <w:rPr>
          <w:rFonts w:ascii="SimHei" w:eastAsia="SimHei" w:hAnsi="SimHei"/>
          <w:color w:val="auto"/>
          <w:sz w:val="20"/>
          <w:szCs w:val="20"/>
          <w:lang w:val="en-US" w:eastAsia="zh-CN"/>
        </w:rPr>
      </w:pP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图</w:t>
      </w:r>
      <w:r w:rsidR="00C4207A">
        <w:rPr>
          <w:rFonts w:ascii="SimHei" w:eastAsia="SimHei" w:hAnsi="SimHei"/>
          <w:color w:val="auto"/>
          <w:sz w:val="20"/>
          <w:szCs w:val="20"/>
          <w:lang w:val="en-US" w:eastAsia="zh-CN"/>
        </w:rPr>
        <w:t>3</w:t>
      </w:r>
      <w:r w:rsidRPr="00D10102">
        <w:rPr>
          <w:rFonts w:asciiTheme="majorHAnsi" w:eastAsia="SimHei" w:hAnsiTheme="majorHAnsi" w:cstheme="majorHAnsi" w:hint="eastAsia"/>
          <w:color w:val="auto"/>
          <w:sz w:val="20"/>
          <w:szCs w:val="20"/>
          <w:lang w:val="en-US" w:eastAsia="zh-CN"/>
        </w:rPr>
        <w:t>：</w:t>
      </w:r>
      <w:r w:rsidRPr="00D10102">
        <w:rPr>
          <w:rFonts w:asciiTheme="majorHAnsi" w:eastAsia="SimHei" w:hAnsiTheme="majorHAnsi" w:cstheme="majorHAnsi" w:hint="eastAsia"/>
          <w:b/>
          <w:bCs/>
          <w:color w:val="auto"/>
          <w:sz w:val="20"/>
          <w:szCs w:val="20"/>
          <w:lang w:val="en-US" w:eastAsia="zh-CN"/>
        </w:rPr>
        <w:t>Eco</w:t>
      </w:r>
      <w:r w:rsidRPr="00D10102">
        <w:rPr>
          <w:rFonts w:asciiTheme="majorHAnsi" w:eastAsia="SimHei" w:hAnsiTheme="majorHAnsi" w:cstheme="majorHAnsi" w:hint="eastAsia"/>
          <w:color w:val="auto"/>
          <w:sz w:val="20"/>
          <w:szCs w:val="20"/>
          <w:lang w:val="en-US" w:eastAsia="zh-CN"/>
        </w:rPr>
        <w:t>RP4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新一代喷涂机器人，助力车企灵活适配多元化全新车型设计。</w:t>
      </w:r>
    </w:p>
    <w:p w14:paraId="19FF7259" w14:textId="77777777" w:rsidR="00C01BA2" w:rsidRDefault="00C01BA2" w:rsidP="00CE4139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52F7EBFA" w14:textId="77777777" w:rsidR="008B4E97" w:rsidRDefault="008B4E97" w:rsidP="008B4E97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1E24DB63" w14:textId="038DA506" w:rsidR="007933B0" w:rsidRPr="00755FC1" w:rsidRDefault="007933B0" w:rsidP="007933B0">
      <w:pPr>
        <w:pStyle w:val="Flietext"/>
        <w:spacing w:line="240" w:lineRule="auto"/>
        <w:rPr>
          <w:lang w:val="en-US"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07012FAC" wp14:editId="538E90A1">
            <wp:extent cx="4928235" cy="3282315"/>
            <wp:effectExtent l="0" t="0" r="5715" b="0"/>
            <wp:docPr id="1975011628" name="Grafik 2" descr="Ein Bild, das Text, Platane Flugzeug Hobel, Teleskop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11628" name="Grafik 2" descr="Ein Bild, das Text, Platane Flugzeug Hobel, Teleskop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4E97">
        <w:rPr>
          <w:sz w:val="16"/>
          <w:szCs w:val="18"/>
          <w:lang w:val="en-US" w:eastAsia="zh-CN"/>
        </w:rPr>
        <w:t xml:space="preserve"> </w:t>
      </w:r>
    </w:p>
    <w:p w14:paraId="0FFB6478" w14:textId="68953027" w:rsidR="00C01BA2" w:rsidRPr="00D10102" w:rsidRDefault="00C01BA2" w:rsidP="00C01BA2">
      <w:pPr>
        <w:pStyle w:val="Flietext"/>
        <w:spacing w:line="240" w:lineRule="auto"/>
        <w:rPr>
          <w:rFonts w:ascii="SimHei" w:eastAsia="SimHei" w:hAnsi="SimHei"/>
          <w:color w:val="auto"/>
          <w:lang w:val="en-US" w:eastAsia="zh-CN"/>
        </w:rPr>
      </w:pP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图</w:t>
      </w:r>
      <w:r w:rsidR="00C4207A">
        <w:rPr>
          <w:rFonts w:ascii="SimHei" w:eastAsia="SimHei" w:hAnsi="SimHei"/>
          <w:color w:val="auto"/>
          <w:sz w:val="20"/>
          <w:szCs w:val="20"/>
          <w:lang w:val="en-US" w:eastAsia="zh-CN"/>
        </w:rPr>
        <w:t>4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：</w:t>
      </w:r>
      <w:r w:rsidRPr="00D10102">
        <w:rPr>
          <w:rFonts w:asciiTheme="majorHAnsi" w:eastAsia="SimHei" w:hAnsiTheme="majorHAnsi" w:cstheme="majorHAnsi" w:hint="eastAsia"/>
          <w:b/>
          <w:bCs/>
          <w:color w:val="auto"/>
          <w:sz w:val="20"/>
          <w:szCs w:val="20"/>
          <w:lang w:val="en-US" w:eastAsia="zh-CN"/>
        </w:rPr>
        <w:t>Eco</w:t>
      </w:r>
      <w:r w:rsidRPr="00D10102">
        <w:rPr>
          <w:rFonts w:asciiTheme="majorHAnsi" w:eastAsia="SimHei" w:hAnsiTheme="majorHAnsi" w:cstheme="majorHAnsi" w:hint="eastAsia"/>
          <w:color w:val="auto"/>
          <w:sz w:val="20"/>
          <w:szCs w:val="20"/>
          <w:lang w:val="en-US" w:eastAsia="zh-CN"/>
        </w:rPr>
        <w:t>NextJet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设备采用</w:t>
      </w:r>
      <w:r w:rsidRPr="00D10102">
        <w:rPr>
          <w:rFonts w:ascii="SimHei" w:eastAsia="SimHei" w:hAnsi="SimHei"/>
          <w:color w:val="auto"/>
          <w:sz w:val="20"/>
          <w:szCs w:val="20"/>
          <w:lang w:val="en-US" w:eastAsia="zh-CN"/>
        </w:rPr>
        <w:t>“</w:t>
      </w:r>
      <w:r w:rsidRPr="00D10102">
        <w:rPr>
          <w:rFonts w:ascii="SimHei" w:eastAsia="SimHei" w:hAnsi="SimHei" w:hint="eastAsia"/>
          <w:color w:val="auto"/>
          <w:sz w:val="20"/>
          <w:szCs w:val="20"/>
          <w:lang w:eastAsia="zh-CN"/>
        </w:rPr>
        <w:t>按需滴落</w:t>
      </w:r>
      <w:r w:rsidRPr="00D10102">
        <w:rPr>
          <w:rFonts w:ascii="SimHei" w:eastAsia="SimHei" w:hAnsi="SimHei"/>
          <w:color w:val="auto"/>
          <w:sz w:val="20"/>
          <w:szCs w:val="20"/>
          <w:lang w:val="en-US" w:eastAsia="zh-CN"/>
        </w:rPr>
        <w:t>”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技术，可直接在车身实现高分辨率图案精准</w:t>
      </w:r>
      <w:r w:rsid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喷涂</w:t>
      </w:r>
      <w:r w:rsidRPr="00D10102">
        <w:rPr>
          <w:rFonts w:ascii="SimHei" w:eastAsia="SimHei" w:hAnsi="SimHei" w:hint="eastAsia"/>
          <w:color w:val="auto"/>
          <w:sz w:val="20"/>
          <w:szCs w:val="20"/>
          <w:lang w:val="en-US" w:eastAsia="zh-CN"/>
        </w:rPr>
        <w:t>。</w:t>
      </w:r>
    </w:p>
    <w:p w14:paraId="49928F19" w14:textId="77777777" w:rsidR="007933B0" w:rsidRDefault="007933B0" w:rsidP="008B4E97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41D09DC7" w14:textId="77777777" w:rsidR="00DF5D1B" w:rsidRDefault="00DF5D1B" w:rsidP="008B4E97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26DB563E" w14:textId="77777777" w:rsidR="00DF5D1B" w:rsidRDefault="00DF5D1B" w:rsidP="008B4E97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09F21383" w14:textId="77777777" w:rsidR="008B4E97" w:rsidRDefault="008B4E97" w:rsidP="008B4E97">
      <w:pPr>
        <w:pStyle w:val="Flietext"/>
        <w:spacing w:line="240" w:lineRule="auto"/>
        <w:rPr>
          <w:sz w:val="17"/>
          <w:szCs w:val="17"/>
          <w:lang w:val="en-US" w:eastAsia="zh-CN"/>
        </w:rPr>
      </w:pPr>
    </w:p>
    <w:p w14:paraId="2C8DEE78" w14:textId="2DA70BC2" w:rsidR="008B4E97" w:rsidRDefault="008B4E97" w:rsidP="008B4E97">
      <w:pPr>
        <w:pStyle w:val="Flietext"/>
        <w:spacing w:line="240" w:lineRule="auto"/>
        <w:rPr>
          <w:rFonts w:ascii="Arial" w:hAnsi="Arial" w:cs="Arial"/>
          <w:bCs/>
          <w:iCs/>
          <w:sz w:val="17"/>
          <w:szCs w:val="17"/>
          <w:lang w:val="en-US" w:eastAsia="zh-CN"/>
        </w:rPr>
      </w:pPr>
    </w:p>
    <w:p w14:paraId="14A9D7DF" w14:textId="77777777" w:rsidR="008B4E97" w:rsidRPr="009B64AF" w:rsidRDefault="008B4E97" w:rsidP="008B4E97">
      <w:pPr>
        <w:pStyle w:val="Flietext"/>
        <w:spacing w:line="240" w:lineRule="auto"/>
        <w:rPr>
          <w:rFonts w:ascii="Arial" w:hAnsi="Arial" w:cs="Arial"/>
          <w:b/>
          <w:iCs/>
          <w:sz w:val="17"/>
          <w:szCs w:val="17"/>
          <w:lang w:val="en-US" w:eastAsia="zh-CN"/>
        </w:rPr>
      </w:pPr>
    </w:p>
    <w:p w14:paraId="600537FE" w14:textId="77777777" w:rsidR="00D12FF8" w:rsidRPr="00D12FF8" w:rsidRDefault="00D12FF8" w:rsidP="00D12FF8">
      <w:pPr>
        <w:spacing w:line="280" w:lineRule="atLeast"/>
        <w:rPr>
          <w:rFonts w:ascii="SimHei" w:eastAsia="SimHei" w:hAnsi="SimHei"/>
          <w:sz w:val="20"/>
          <w:szCs w:val="20"/>
          <w:lang w:val="en-US" w:eastAsia="zh-CN"/>
        </w:rPr>
      </w:pPr>
      <w:r>
        <w:rPr>
          <w:rFonts w:ascii="SimHei" w:eastAsia="SimHei" w:hAnsi="SimHei" w:hint="eastAsia"/>
          <w:sz w:val="20"/>
          <w:szCs w:val="20"/>
          <w:lang w:eastAsia="zh-CN"/>
        </w:rPr>
        <w:t>关于杜尔</w:t>
      </w:r>
      <w:r w:rsidRPr="00D12FF8">
        <w:rPr>
          <w:rFonts w:ascii="SimHei" w:eastAsia="SimHei" w:hAnsi="SimHei" w:hint="eastAsia"/>
          <w:sz w:val="20"/>
          <w:szCs w:val="20"/>
          <w:lang w:val="en-US" w:eastAsia="zh-CN"/>
        </w:rPr>
        <w:t>：</w:t>
      </w:r>
      <w:r w:rsidRPr="00D12FF8">
        <w:rPr>
          <w:rFonts w:ascii="Calibri" w:eastAsia="SimHei" w:hAnsi="Calibri" w:cs="Calibri"/>
          <w:sz w:val="20"/>
          <w:szCs w:val="20"/>
          <w:lang w:val="en-US" w:eastAsia="zh-CN"/>
        </w:rPr>
        <w:t> </w:t>
      </w:r>
    </w:p>
    <w:p w14:paraId="434202A2" w14:textId="77777777" w:rsidR="00D12FF8" w:rsidRPr="00D12FF8" w:rsidRDefault="00D12FF8" w:rsidP="00D12FF8">
      <w:pPr>
        <w:spacing w:line="280" w:lineRule="atLeast"/>
        <w:rPr>
          <w:rFonts w:ascii="SimHei" w:eastAsia="SimHei" w:hAnsi="SimHei"/>
          <w:sz w:val="20"/>
          <w:szCs w:val="20"/>
          <w:lang w:val="en-US" w:eastAsia="zh-CN"/>
        </w:rPr>
      </w:pPr>
      <w:r w:rsidRPr="00D12FF8">
        <w:rPr>
          <w:rFonts w:ascii="Calibri" w:eastAsia="SimHei" w:hAnsi="Calibri" w:cs="Calibri"/>
          <w:sz w:val="20"/>
          <w:szCs w:val="20"/>
          <w:lang w:val="en-US" w:eastAsia="zh-CN"/>
        </w:rPr>
        <w:t> </w:t>
      </w:r>
    </w:p>
    <w:p w14:paraId="566BE840" w14:textId="77777777" w:rsidR="00D12FF8" w:rsidRDefault="00D12FF8" w:rsidP="00D12FF8">
      <w:p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杜尔涂装系统工程</w:t>
      </w:r>
      <w:r w:rsidRPr="00D12FF8">
        <w:rPr>
          <w:rFonts w:ascii="SimHei" w:eastAsia="SimHei" w:hAnsi="SimHei" w:hint="eastAsia"/>
          <w:color w:val="525F6B" w:themeColor="text1"/>
          <w:sz w:val="20"/>
          <w:szCs w:val="20"/>
          <w:lang w:val="en-US" w:eastAsia="zh-CN"/>
        </w:rPr>
        <w:t>（</w:t>
      </w: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上海</w:t>
      </w:r>
      <w:r w:rsidRPr="00D12FF8">
        <w:rPr>
          <w:rFonts w:ascii="SimHei" w:eastAsia="SimHei" w:hAnsi="SimHei" w:hint="eastAsia"/>
          <w:color w:val="525F6B" w:themeColor="text1"/>
          <w:sz w:val="20"/>
          <w:szCs w:val="20"/>
          <w:lang w:val="en-US" w:eastAsia="zh-CN"/>
        </w:rPr>
        <w:t>）</w:t>
      </w: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有限公司是杜尔集团在华设立的全资子公司</w:t>
      </w:r>
      <w:r w:rsidRPr="00D12FF8">
        <w:rPr>
          <w:rFonts w:ascii="SimHei" w:eastAsia="SimHei" w:hAnsi="SimHei" w:hint="eastAsia"/>
          <w:color w:val="525F6B" w:themeColor="text1"/>
          <w:sz w:val="20"/>
          <w:szCs w:val="20"/>
          <w:lang w:val="en-US" w:eastAsia="zh-CN"/>
        </w:rPr>
        <w:t>，</w:t>
      </w: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自</w:t>
      </w:r>
      <w:r w:rsidRPr="00D12FF8">
        <w:rPr>
          <w:rFonts w:ascii="SimHei" w:eastAsia="SimHei" w:hAnsi="SimHei" w:hint="eastAsia"/>
          <w:color w:val="525F6B" w:themeColor="text1"/>
          <w:sz w:val="20"/>
          <w:szCs w:val="20"/>
          <w:lang w:val="en-US" w:eastAsia="zh-CN"/>
        </w:rPr>
        <w:t>1995</w:t>
      </w: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年成立以来</w:t>
      </w:r>
      <w:r w:rsidRPr="00D12FF8">
        <w:rPr>
          <w:rFonts w:ascii="SimHei" w:eastAsia="SimHei" w:hAnsi="SimHei" w:hint="eastAsia"/>
          <w:color w:val="525F6B" w:themeColor="text1"/>
          <w:sz w:val="20"/>
          <w:szCs w:val="20"/>
          <w:lang w:val="en-US" w:eastAsia="zh-CN"/>
        </w:rPr>
        <w:t>，</w:t>
      </w: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始终专注于涂装车间与总装系统的规划与建设。公司所在的杜尔中国园区位于上海市青浦区，园区内配备先进的前处理、电泳、喷涂、密封及涂胶等专业测试设施，可为客户提供全面的产品验证与测试服务；毗邻的生产车间则装备现代化制造与加工设备，专注于工艺装备的生产与集成。杜尔中国已建成覆盖全国的服务体系，深度融入本土产业生态，持续为客户提供高效专业的服务。依托本地化技术积累与资源优势，公司不仅负责统筹东南亚市场业务，更积极将在中国开发的技术方案推向全球。截至2024年，杜尔中国员工总数约达1,300名。</w:t>
      </w: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04B9D292" w14:textId="77777777" w:rsidR="00D12FF8" w:rsidRDefault="00D12FF8" w:rsidP="00D12FF8">
      <w:p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67CFCD0E" w14:textId="77777777" w:rsidR="00D12FF8" w:rsidRDefault="00D12FF8" w:rsidP="00D12FF8">
      <w:p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杜尔集团是机械与设备工程领域的全球知名企业，在自动化、数字化及能效技术领域具有突出专长。集团凭借其产品、系统与服务，为汽车制造、家具与木结构房屋生产、医疗及电子产品装配、电池制造等领域实现高效可持续的制造工艺。2025年杜尔集团实现销售额近42亿欧元，在全球32个国家拥有约18,000名员工和124个业务据点。自2025年10月底环境技术事业部出售后，集团业务整合为三大事业部：</w:t>
      </w: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29FA7DC2" w14:textId="77777777" w:rsidR="00D12FF8" w:rsidRDefault="00D12FF8" w:rsidP="00D12FF8">
      <w:pPr>
        <w:numPr>
          <w:ilvl w:val="0"/>
          <w:numId w:val="22"/>
        </w:num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汽车事业部：涂装技术、总装、检测加注技术以及电池电极生产技术</w:t>
      </w: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09B755FE" w14:textId="77777777" w:rsidR="00D12FF8" w:rsidRDefault="00D12FF8" w:rsidP="00D12FF8">
      <w:pPr>
        <w:numPr>
          <w:ilvl w:val="0"/>
          <w:numId w:val="23"/>
        </w:num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lastRenderedPageBreak/>
        <w:t>工业自动化事业部：汽车零部件、医疗设备及消费品的装配与测试系统，以及动平衡技术解决方案</w:t>
      </w: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596AB4EF" w14:textId="77777777" w:rsidR="00D12FF8" w:rsidRDefault="00D12FF8" w:rsidP="00D12FF8">
      <w:pPr>
        <w:numPr>
          <w:ilvl w:val="0"/>
          <w:numId w:val="24"/>
        </w:numPr>
        <w:spacing w:line="280" w:lineRule="atLeast"/>
        <w:rPr>
          <w:rFonts w:ascii="SimHei" w:eastAsia="SimHei" w:hAnsi="SimHei"/>
          <w:color w:val="525F6B" w:themeColor="text1"/>
          <w:sz w:val="20"/>
          <w:szCs w:val="20"/>
          <w:lang w:eastAsia="zh-CN"/>
        </w:rPr>
      </w:pPr>
      <w:r>
        <w:rPr>
          <w:rFonts w:ascii="SimHei" w:eastAsia="SimHei" w:hAnsi="SimHei" w:hint="eastAsia"/>
          <w:color w:val="525F6B" w:themeColor="text1"/>
          <w:sz w:val="20"/>
          <w:szCs w:val="20"/>
          <w:lang w:eastAsia="zh-CN"/>
        </w:rPr>
        <w:t>木工事业部：木工行业机械设备</w:t>
      </w:r>
      <w:r>
        <w:rPr>
          <w:rFonts w:ascii="Calibri" w:eastAsia="SimHei" w:hAnsi="Calibri" w:cs="Calibri"/>
          <w:color w:val="525F6B" w:themeColor="text1"/>
          <w:sz w:val="20"/>
          <w:szCs w:val="20"/>
          <w:lang w:eastAsia="zh-CN"/>
        </w:rPr>
        <w:t> </w:t>
      </w:r>
    </w:p>
    <w:p w14:paraId="6DAC0F7C" w14:textId="77777777" w:rsidR="00D12FF8" w:rsidRDefault="00D12FF8" w:rsidP="00D12FF8">
      <w:pPr>
        <w:spacing w:line="280" w:lineRule="atLeast"/>
        <w:rPr>
          <w:rFonts w:ascii="SimHei" w:eastAsia="SimHei" w:hAnsi="SimHei"/>
          <w:b/>
          <w:color w:val="525F6B" w:themeColor="text1"/>
          <w:sz w:val="20"/>
          <w:szCs w:val="20"/>
          <w:lang w:eastAsia="zh-CN"/>
        </w:rPr>
      </w:pPr>
      <w:r>
        <w:rPr>
          <w:rFonts w:ascii="Calibri" w:eastAsia="SimHei" w:hAnsi="Calibri" w:cs="Calibri"/>
          <w:b/>
          <w:color w:val="525F6B" w:themeColor="text1"/>
          <w:sz w:val="20"/>
          <w:szCs w:val="20"/>
          <w:lang w:eastAsia="zh-CN"/>
        </w:rPr>
        <w:t> </w:t>
      </w:r>
    </w:p>
    <w:p w14:paraId="7CDB0001" w14:textId="77777777" w:rsidR="00D12FF8" w:rsidRDefault="00D12FF8" w:rsidP="00D12FF8">
      <w:pPr>
        <w:spacing w:line="280" w:lineRule="atLeast"/>
        <w:rPr>
          <w:b/>
          <w:color w:val="525F6B" w:themeColor="text1"/>
          <w:lang w:eastAsia="zh-CN"/>
        </w:rPr>
      </w:pPr>
      <w:r>
        <w:rPr>
          <w:rFonts w:hint="eastAsia"/>
          <w:b/>
          <w:color w:val="525F6B" w:themeColor="text1"/>
          <w:lang w:eastAsia="zh-CN"/>
        </w:rPr>
        <w:t> </w:t>
      </w:r>
    </w:p>
    <w:p w14:paraId="789C1F38" w14:textId="77777777" w:rsidR="00D12FF8" w:rsidRDefault="00D12FF8" w:rsidP="00D12FF8">
      <w:pPr>
        <w:spacing w:line="280" w:lineRule="atLeast"/>
        <w:rPr>
          <w:b/>
          <w:lang w:eastAsia="zh-CN"/>
        </w:rPr>
      </w:pPr>
      <w:r>
        <w:rPr>
          <w:rFonts w:hint="eastAsia"/>
          <w:b/>
          <w:lang w:eastAsia="zh-CN"/>
        </w:rPr>
        <w:t> </w:t>
      </w:r>
    </w:p>
    <w:p w14:paraId="1866A719" w14:textId="77777777" w:rsidR="00D12FF8" w:rsidRDefault="00D12FF8" w:rsidP="00D12FF8">
      <w:pPr>
        <w:spacing w:line="280" w:lineRule="atLeast"/>
        <w:rPr>
          <w:b/>
          <w:lang w:eastAsia="zh-CN"/>
        </w:rPr>
      </w:pPr>
      <w:r>
        <w:rPr>
          <w:b/>
          <w:lang w:eastAsia="zh-CN"/>
        </w:rPr>
        <w:t> </w:t>
      </w:r>
    </w:p>
    <w:p w14:paraId="35253862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Contact</w:t>
      </w:r>
      <w:r>
        <w:rPr>
          <w:b/>
        </w:rPr>
        <w:t> </w:t>
      </w:r>
    </w:p>
    <w:p w14:paraId="6FF0DA52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Dürr Shanghai</w:t>
      </w:r>
      <w:r>
        <w:rPr>
          <w:b/>
        </w:rPr>
        <w:t> </w:t>
      </w:r>
    </w:p>
    <w:p w14:paraId="05F46A03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Feng, Xueyao (Sprite)</w:t>
      </w:r>
      <w:r>
        <w:rPr>
          <w:b/>
        </w:rPr>
        <w:t> </w:t>
      </w:r>
    </w:p>
    <w:p w14:paraId="0C93B010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Marketing</w:t>
      </w:r>
      <w:r>
        <w:rPr>
          <w:b/>
        </w:rPr>
        <w:t> </w:t>
      </w:r>
    </w:p>
    <w:p w14:paraId="18D6076B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Phone: +86 21 3979-1130</w:t>
      </w:r>
      <w:r>
        <w:rPr>
          <w:b/>
        </w:rPr>
        <w:t> </w:t>
      </w:r>
    </w:p>
    <w:p w14:paraId="65E750C9" w14:textId="77777777" w:rsidR="00D12FF8" w:rsidRPr="00777762" w:rsidRDefault="00D12FF8" w:rsidP="00D12FF8">
      <w:pPr>
        <w:spacing w:line="280" w:lineRule="atLeast"/>
        <w:rPr>
          <w:b/>
        </w:rPr>
      </w:pPr>
      <w:r w:rsidRPr="00777762">
        <w:rPr>
          <w:b/>
          <w:bCs/>
        </w:rPr>
        <w:t>E-mail: xueyao.feng@durr.com.cn</w:t>
      </w:r>
      <w:r w:rsidRPr="00777762">
        <w:rPr>
          <w:b/>
        </w:rPr>
        <w:t> </w:t>
      </w:r>
    </w:p>
    <w:p w14:paraId="761322B5" w14:textId="77777777" w:rsidR="00D12FF8" w:rsidRDefault="00D12FF8" w:rsidP="00D12FF8">
      <w:pPr>
        <w:spacing w:line="280" w:lineRule="atLeast"/>
        <w:rPr>
          <w:b/>
        </w:rPr>
      </w:pPr>
      <w:r>
        <w:rPr>
          <w:b/>
          <w:bCs/>
        </w:rPr>
        <w:t>http://www.durr.com</w:t>
      </w:r>
      <w:r>
        <w:rPr>
          <w:b/>
        </w:rPr>
        <w:t> </w:t>
      </w:r>
    </w:p>
    <w:p w14:paraId="6FF4BADA" w14:textId="451B56F8" w:rsidR="0090754E" w:rsidRPr="00122379" w:rsidRDefault="0090754E" w:rsidP="00D12FF8">
      <w:pPr>
        <w:rPr>
          <w:rFonts w:ascii="Arial" w:hAnsi="Arial" w:cs="Arial"/>
          <w:lang w:val="it-IT"/>
        </w:rPr>
      </w:pPr>
    </w:p>
    <w:sectPr w:rsidR="0090754E" w:rsidRPr="00122379" w:rsidSect="00B143FE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A8EA8C" w14:textId="77777777" w:rsidR="00A435C8" w:rsidRDefault="00A435C8" w:rsidP="00D9165E">
      <w:r>
        <w:separator/>
      </w:r>
    </w:p>
  </w:endnote>
  <w:endnote w:type="continuationSeparator" w:id="0">
    <w:p w14:paraId="2FA147CD" w14:textId="77777777" w:rsidR="00A435C8" w:rsidRDefault="00A435C8" w:rsidP="00D9165E">
      <w:r>
        <w:continuationSeparator/>
      </w:r>
    </w:p>
  </w:endnote>
  <w:endnote w:type="continuationNotice" w:id="1">
    <w:p w14:paraId="5F996F45" w14:textId="77777777" w:rsidR="00A435C8" w:rsidRDefault="00A435C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Textkörper CS)">
    <w:altName w:val="Times New Roman"/>
    <w:charset w:val="00"/>
    <w:family w:val="roman"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roman"/>
    <w:pitch w:val="default"/>
    <w:sig w:usb0="00000000" w:usb1="00000000" w:usb2="00000000" w:usb3="00000000" w:csb0="0000019F" w:csb1="00000000"/>
  </w:font>
  <w:font w:name="SimHei">
    <w:altName w:val="Microsoft Ya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13FAF" w14:textId="31F3D1F8" w:rsidR="00960D2E" w:rsidRDefault="00960D2E">
    <w:pPr>
      <w:pStyle w:val="Fuzeile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71CAE8D6" wp14:editId="0EBC734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2F921D" w14:textId="3C0522C0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60D2E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CAE8D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002F921D" w14:textId="3C0522C0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60D2E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A6E5A" w14:textId="707AB590" w:rsidR="00B143FE" w:rsidRPr="00FA5FBE" w:rsidRDefault="00FA5FBE" w:rsidP="00FA5FBE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7D3B82">
        <w:instrText>6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7D3B82">
      <w:instrText>2</w:instrText>
    </w:r>
    <w:r w:rsidRPr="005218C8">
      <w:fldChar w:fldCharType="end"/>
    </w:r>
    <w:r w:rsidRPr="005218C8">
      <w:instrText>/</w:instrText>
    </w:r>
    <w:fldSimple w:instr=" NUMPAGES  \* MERGEFORMAT ">
      <w:r w:rsidR="007D3B82">
        <w:instrText>6</w:instrText>
      </w:r>
    </w:fldSimple>
    <w:r w:rsidRPr="005218C8">
      <w:instrText>" "</w:instrText>
    </w:r>
    <w:r w:rsidRPr="005218C8">
      <w:fldChar w:fldCharType="separate"/>
    </w:r>
    <w:r w:rsidR="007D3B82">
      <w:t>2</w:t>
    </w:r>
    <w:r w:rsidR="007D3B82" w:rsidRPr="005218C8">
      <w:t>/</w:t>
    </w:r>
    <w:r w:rsidR="007D3B82">
      <w:t>6</w:t>
    </w:r>
    <w:r w:rsidRPr="005218C8">
      <w:fldChar w:fldCharType="end"/>
    </w:r>
    <w:r w:rsidRPr="005218C8">
      <w:tab/>
    </w:r>
    <w:r w:rsidR="00EB19AD" w:rsidRPr="005218C8">
      <w:t>Press</w:t>
    </w:r>
    <w:r w:rsidR="00EB19AD">
      <w:t xml:space="preserve"> </w:t>
    </w:r>
    <w:r w:rsidR="00661476">
      <w:t>r</w:t>
    </w:r>
    <w:r w:rsidR="00EB19AD">
      <w:t>elease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2977D" w14:textId="40E121A4" w:rsidR="00B143FE" w:rsidRPr="005218C8" w:rsidRDefault="00B143FE" w:rsidP="00EB19AD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7D3B82">
        <w:instrText>6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7D3B82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7D3B82">
        <w:instrText>6</w:instrText>
      </w:r>
    </w:fldSimple>
    <w:r w:rsidRPr="005218C8">
      <w:instrText>" "</w:instrText>
    </w:r>
    <w:r w:rsidRPr="005218C8">
      <w:fldChar w:fldCharType="separate"/>
    </w:r>
    <w:r w:rsidR="007D3B82">
      <w:t>1</w:t>
    </w:r>
    <w:r w:rsidR="007D3B82" w:rsidRPr="005218C8">
      <w:t>/</w:t>
    </w:r>
    <w:r w:rsidR="007D3B82">
      <w:t>6</w:t>
    </w:r>
    <w:r w:rsidRPr="005218C8">
      <w:fldChar w:fldCharType="end"/>
    </w:r>
    <w:r w:rsidRPr="005218C8">
      <w:tab/>
    </w:r>
    <w:r w:rsidR="00EB19AD" w:rsidRPr="005218C8">
      <w:t>Press</w:t>
    </w:r>
    <w:r w:rsidR="00EB19AD">
      <w:t xml:space="preserve"> </w:t>
    </w:r>
    <w:r w:rsidR="00661476">
      <w:t>r</w:t>
    </w:r>
    <w:r w:rsidR="00EB19AD">
      <w:t>elease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8B89CA" w14:textId="77777777" w:rsidR="00A435C8" w:rsidRDefault="00A435C8" w:rsidP="00D9165E">
      <w:r>
        <w:separator/>
      </w:r>
    </w:p>
  </w:footnote>
  <w:footnote w:type="continuationSeparator" w:id="0">
    <w:p w14:paraId="2553895B" w14:textId="77777777" w:rsidR="00A435C8" w:rsidRDefault="00A435C8" w:rsidP="00D9165E">
      <w:r>
        <w:continuationSeparator/>
      </w:r>
    </w:p>
  </w:footnote>
  <w:footnote w:type="continuationNotice" w:id="1">
    <w:p w14:paraId="135C6CF4" w14:textId="77777777" w:rsidR="00A435C8" w:rsidRDefault="00A435C8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E6D2B" w14:textId="46803A5B" w:rsidR="00B143FE" w:rsidRPr="00F73F1D" w:rsidRDefault="00A5700C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26127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1024546A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CC720E0" w14:textId="77777777" w:rsidR="00EB19AD" w:rsidRPr="0026127D" w:rsidRDefault="00EB19AD" w:rsidP="00EB19AD">
                          <w:pPr>
                            <w:pStyle w:val="Kontaktdaten"/>
                          </w:pPr>
                        </w:p>
                        <w:p w14:paraId="5E4529D2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Phon</w:t>
                          </w:r>
                          <w:r>
                            <w:rPr>
                              <w:lang w:val="en-US"/>
                            </w:rPr>
                            <w:t>e</w:t>
                          </w:r>
                          <w:r w:rsidRPr="00EB19AD">
                            <w:rPr>
                              <w:lang w:val="en-US"/>
                            </w:rPr>
                            <w:t xml:space="preserve">: +49 7142 78-0 </w:t>
                          </w:r>
                        </w:p>
                        <w:p w14:paraId="1E6249CA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Fax: +49 7142 78-2107 </w:t>
                          </w:r>
                        </w:p>
                        <w:p w14:paraId="3BB57E75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</w:p>
                        <w:p w14:paraId="3CC1318F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570B69D5" w14:textId="1407507F" w:rsidR="00B143FE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26127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1024546A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CC720E0" w14:textId="77777777" w:rsidR="00EB19AD" w:rsidRPr="0026127D" w:rsidRDefault="00EB19AD" w:rsidP="00EB19AD">
                    <w:pPr>
                      <w:pStyle w:val="Kontaktdaten"/>
                    </w:pPr>
                  </w:p>
                  <w:p w14:paraId="5E4529D2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Phon</w:t>
                    </w:r>
                    <w:r>
                      <w:rPr>
                        <w:lang w:val="en-US"/>
                      </w:rPr>
                      <w:t>e</w:t>
                    </w:r>
                    <w:r w:rsidRPr="00EB19AD">
                      <w:rPr>
                        <w:lang w:val="en-US"/>
                      </w:rPr>
                      <w:t xml:space="preserve">: +49 7142 78-0 </w:t>
                    </w:r>
                  </w:p>
                  <w:p w14:paraId="1E6249CA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Fax: +49 7142 78-2107 </w:t>
                    </w:r>
                  </w:p>
                  <w:p w14:paraId="3BB57E75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</w:p>
                  <w:p w14:paraId="3CC1318F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info@durr.com </w:t>
                    </w:r>
                  </w:p>
                  <w:p w14:paraId="570B69D5" w14:textId="1407507F" w:rsidR="00B143FE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5D745" w14:textId="77777777" w:rsidR="00B143FE" w:rsidRPr="005837F9" w:rsidRDefault="00B143FE" w:rsidP="005218C8">
    <w:pPr>
      <w:pStyle w:val="Kopfzeile"/>
    </w:pPr>
    <w: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26127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451432D7" w14:textId="75830906" w:rsidR="00B143FE" w:rsidRPr="00EB19AD" w:rsidRDefault="00EB19AD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Phon</w:t>
                          </w:r>
                          <w:r>
                            <w:rPr>
                              <w:lang w:val="en-US"/>
                            </w:rPr>
                            <w:t>e</w:t>
                          </w:r>
                          <w:r w:rsidR="00B143FE" w:rsidRPr="00EB19AD">
                            <w:rPr>
                              <w:lang w:val="en-US"/>
                            </w:rPr>
                            <w:t xml:space="preserve">: +49 7142 78-0 </w:t>
                          </w:r>
                        </w:p>
                        <w:p w14:paraId="32EF3341" w14:textId="77777777" w:rsidR="00B143FE" w:rsidRPr="00EB19AD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Fax: +49 7142 78-2107 </w:t>
                          </w:r>
                        </w:p>
                        <w:p w14:paraId="1D8E1397" w14:textId="77777777" w:rsidR="00B143FE" w:rsidRPr="00EB19AD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</w:p>
                        <w:p w14:paraId="6E924C90" w14:textId="77777777" w:rsidR="00B143FE" w:rsidRPr="00EB19AD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7D901FCD" w14:textId="77777777" w:rsidR="00B143FE" w:rsidRPr="00EB19AD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8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etEQIAACQEAAAOAAAAZHJzL2Uyb0RvYy54bWysU8Fu2zAMvQ/YPwi6L3ayLWiNOEXWIsOA&#10;oC2QDj0rshQbkEWNUmJnXz9KjpOh22mYDzIlUo/ke9Tirm8NOyr0DdiSTyc5Z8pKqBq7L/n3l/WH&#10;G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3958og3hZNfrDn34qqBl0Sg5ki6JLnHc&#10;+DCEjiExm4V1Y0zSxljWEerHz3m6cPEQuLGU41pstEK/61lTlXw2NrKD6kT9IQzSeyfXDdWwET48&#10;CyStqW6a3/BEizZAueBscVYD/vzbeYwnCcjLWUezU3L/4yBQcWa+WRInDtpo4GjsRsMe2nugcZzS&#10;y3AymXQBgxlNjdC+0livYhZyCSspV8l3o3kfhgmmZyHVapWCaJycCBu7dTJCRxYjoy/9q0B3pj2Q&#10;Yo8wTpUo3rA/xA78rw4BdJOkibwOLJ7pplFM4p6fTZz13/cp6vq4l78A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CCeMet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4EF90155" w14:textId="55798C81" w:rsidR="00B143FE" w:rsidRPr="0026127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451432D7" w14:textId="75830906" w:rsidR="00B143FE" w:rsidRPr="00EB19AD" w:rsidRDefault="00EB19AD" w:rsidP="0026127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Phon</w:t>
                    </w:r>
                    <w:r>
                      <w:rPr>
                        <w:lang w:val="en-US"/>
                      </w:rPr>
                      <w:t>e</w:t>
                    </w:r>
                    <w:r w:rsidR="00B143FE" w:rsidRPr="00EB19AD">
                      <w:rPr>
                        <w:lang w:val="en-US"/>
                      </w:rPr>
                      <w:t xml:space="preserve">: +49 7142 78-0 </w:t>
                    </w:r>
                  </w:p>
                  <w:p w14:paraId="32EF3341" w14:textId="77777777" w:rsidR="00B143FE" w:rsidRPr="00EB19AD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Fax: +49 7142 78-2107 </w:t>
                    </w:r>
                  </w:p>
                  <w:p w14:paraId="1D8E1397" w14:textId="77777777" w:rsidR="00B143FE" w:rsidRPr="00EB19AD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</w:p>
                  <w:p w14:paraId="6E924C90" w14:textId="77777777" w:rsidR="00B143FE" w:rsidRPr="00EB19AD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info@durr.com </w:t>
                    </w:r>
                  </w:p>
                  <w:p w14:paraId="7D901FCD" w14:textId="77777777" w:rsidR="00B143FE" w:rsidRPr="00EB19AD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D54326"/>
    <w:multiLevelType w:val="multilevel"/>
    <w:tmpl w:val="0ED5432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1A41ABC"/>
    <w:multiLevelType w:val="multilevel"/>
    <w:tmpl w:val="31A41AB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1C2BE8"/>
    <w:multiLevelType w:val="multilevel"/>
    <w:tmpl w:val="5E1C2BE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2716C6"/>
    <w:multiLevelType w:val="hybridMultilevel"/>
    <w:tmpl w:val="A970C9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76253D19"/>
    <w:multiLevelType w:val="hybridMultilevel"/>
    <w:tmpl w:val="7DB6436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29507862">
    <w:abstractNumId w:val="4"/>
  </w:num>
  <w:num w:numId="2" w16cid:durableId="1451195781">
    <w:abstractNumId w:val="20"/>
  </w:num>
  <w:num w:numId="3" w16cid:durableId="604381535">
    <w:abstractNumId w:val="6"/>
  </w:num>
  <w:num w:numId="4" w16cid:durableId="1505129825">
    <w:abstractNumId w:val="10"/>
  </w:num>
  <w:num w:numId="5" w16cid:durableId="1197113076">
    <w:abstractNumId w:val="17"/>
  </w:num>
  <w:num w:numId="6" w16cid:durableId="380329923">
    <w:abstractNumId w:val="2"/>
  </w:num>
  <w:num w:numId="7" w16cid:durableId="286205499">
    <w:abstractNumId w:val="23"/>
  </w:num>
  <w:num w:numId="8" w16cid:durableId="437601273">
    <w:abstractNumId w:val="9"/>
  </w:num>
  <w:num w:numId="9" w16cid:durableId="557060033">
    <w:abstractNumId w:val="22"/>
  </w:num>
  <w:num w:numId="10" w16cid:durableId="355233797">
    <w:abstractNumId w:val="7"/>
  </w:num>
  <w:num w:numId="11" w16cid:durableId="554857958">
    <w:abstractNumId w:val="0"/>
  </w:num>
  <w:num w:numId="12" w16cid:durableId="943803400">
    <w:abstractNumId w:val="5"/>
  </w:num>
  <w:num w:numId="13" w16cid:durableId="1435394626">
    <w:abstractNumId w:val="12"/>
  </w:num>
  <w:num w:numId="14" w16cid:durableId="1679847083">
    <w:abstractNumId w:val="15"/>
  </w:num>
  <w:num w:numId="15" w16cid:durableId="1760132152">
    <w:abstractNumId w:val="19"/>
  </w:num>
  <w:num w:numId="16" w16cid:durableId="1677607286">
    <w:abstractNumId w:val="18"/>
  </w:num>
  <w:num w:numId="17" w16cid:durableId="1998028467">
    <w:abstractNumId w:val="13"/>
  </w:num>
  <w:num w:numId="18" w16cid:durableId="581453666">
    <w:abstractNumId w:val="11"/>
  </w:num>
  <w:num w:numId="19" w16cid:durableId="2092962448">
    <w:abstractNumId w:val="16"/>
  </w:num>
  <w:num w:numId="20" w16cid:durableId="1653677802">
    <w:abstractNumId w:val="21"/>
  </w:num>
  <w:num w:numId="21" w16cid:durableId="624626635">
    <w:abstractNumId w:val="3"/>
  </w:num>
  <w:num w:numId="22" w16cid:durableId="2115398391">
    <w:abstractNumId w:val="1"/>
  </w:num>
  <w:num w:numId="23" w16cid:durableId="1560246766">
    <w:abstractNumId w:val="8"/>
  </w:num>
  <w:num w:numId="24" w16cid:durableId="67122701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43FE"/>
    <w:rsid w:val="000042E4"/>
    <w:rsid w:val="00004D92"/>
    <w:rsid w:val="0000557C"/>
    <w:rsid w:val="00005AF4"/>
    <w:rsid w:val="0001039C"/>
    <w:rsid w:val="00010F81"/>
    <w:rsid w:val="000137F9"/>
    <w:rsid w:val="00013B23"/>
    <w:rsid w:val="00014CFF"/>
    <w:rsid w:val="00015F92"/>
    <w:rsid w:val="0002273A"/>
    <w:rsid w:val="00026B8C"/>
    <w:rsid w:val="00030020"/>
    <w:rsid w:val="00030C1A"/>
    <w:rsid w:val="00033F0A"/>
    <w:rsid w:val="0003543C"/>
    <w:rsid w:val="00036336"/>
    <w:rsid w:val="00037BB3"/>
    <w:rsid w:val="00037FF7"/>
    <w:rsid w:val="00040FEA"/>
    <w:rsid w:val="0004140A"/>
    <w:rsid w:val="000436AB"/>
    <w:rsid w:val="000557D8"/>
    <w:rsid w:val="000559AC"/>
    <w:rsid w:val="000559D7"/>
    <w:rsid w:val="00055B57"/>
    <w:rsid w:val="00056AE4"/>
    <w:rsid w:val="000575F3"/>
    <w:rsid w:val="00061BE2"/>
    <w:rsid w:val="00062BC6"/>
    <w:rsid w:val="00062C8E"/>
    <w:rsid w:val="00064547"/>
    <w:rsid w:val="0006654A"/>
    <w:rsid w:val="000667BB"/>
    <w:rsid w:val="00067227"/>
    <w:rsid w:val="0006746B"/>
    <w:rsid w:val="000679B5"/>
    <w:rsid w:val="00067A27"/>
    <w:rsid w:val="00071705"/>
    <w:rsid w:val="00073211"/>
    <w:rsid w:val="000750E4"/>
    <w:rsid w:val="00077087"/>
    <w:rsid w:val="00080656"/>
    <w:rsid w:val="000830E8"/>
    <w:rsid w:val="000869DD"/>
    <w:rsid w:val="00090C8B"/>
    <w:rsid w:val="00095F60"/>
    <w:rsid w:val="00097770"/>
    <w:rsid w:val="00097924"/>
    <w:rsid w:val="000A0BBC"/>
    <w:rsid w:val="000A24E9"/>
    <w:rsid w:val="000A32FA"/>
    <w:rsid w:val="000A6420"/>
    <w:rsid w:val="000A779F"/>
    <w:rsid w:val="000A799A"/>
    <w:rsid w:val="000B122D"/>
    <w:rsid w:val="000B17AC"/>
    <w:rsid w:val="000B6E58"/>
    <w:rsid w:val="000B6F9C"/>
    <w:rsid w:val="000C009A"/>
    <w:rsid w:val="000C2A85"/>
    <w:rsid w:val="000C3716"/>
    <w:rsid w:val="000C3AF3"/>
    <w:rsid w:val="000C52D5"/>
    <w:rsid w:val="000C74C8"/>
    <w:rsid w:val="000C7902"/>
    <w:rsid w:val="000D1867"/>
    <w:rsid w:val="000D4047"/>
    <w:rsid w:val="000F1B6F"/>
    <w:rsid w:val="000F215E"/>
    <w:rsid w:val="000F26B3"/>
    <w:rsid w:val="000F52E1"/>
    <w:rsid w:val="000F599A"/>
    <w:rsid w:val="000F680D"/>
    <w:rsid w:val="0010093E"/>
    <w:rsid w:val="00100C0C"/>
    <w:rsid w:val="0010134F"/>
    <w:rsid w:val="00102066"/>
    <w:rsid w:val="00103EE3"/>
    <w:rsid w:val="001051B6"/>
    <w:rsid w:val="001052E0"/>
    <w:rsid w:val="001076E4"/>
    <w:rsid w:val="00112DF3"/>
    <w:rsid w:val="00114E74"/>
    <w:rsid w:val="00115190"/>
    <w:rsid w:val="001167D1"/>
    <w:rsid w:val="00116F3F"/>
    <w:rsid w:val="00116F84"/>
    <w:rsid w:val="00117448"/>
    <w:rsid w:val="00117904"/>
    <w:rsid w:val="00117C7F"/>
    <w:rsid w:val="00124E6A"/>
    <w:rsid w:val="00127835"/>
    <w:rsid w:val="0013197B"/>
    <w:rsid w:val="00135319"/>
    <w:rsid w:val="00142EE2"/>
    <w:rsid w:val="00142FDB"/>
    <w:rsid w:val="001440F5"/>
    <w:rsid w:val="00147965"/>
    <w:rsid w:val="0015096A"/>
    <w:rsid w:val="00151506"/>
    <w:rsid w:val="00153407"/>
    <w:rsid w:val="00156161"/>
    <w:rsid w:val="0016271C"/>
    <w:rsid w:val="00162EEF"/>
    <w:rsid w:val="0016325F"/>
    <w:rsid w:val="00163B9D"/>
    <w:rsid w:val="001719A4"/>
    <w:rsid w:val="00171B30"/>
    <w:rsid w:val="00176D8A"/>
    <w:rsid w:val="00180D0F"/>
    <w:rsid w:val="001877A6"/>
    <w:rsid w:val="001935AE"/>
    <w:rsid w:val="00194AC6"/>
    <w:rsid w:val="00197009"/>
    <w:rsid w:val="001975A2"/>
    <w:rsid w:val="00197E71"/>
    <w:rsid w:val="001A0E16"/>
    <w:rsid w:val="001A297C"/>
    <w:rsid w:val="001A5B15"/>
    <w:rsid w:val="001A65EE"/>
    <w:rsid w:val="001A7957"/>
    <w:rsid w:val="001A7A26"/>
    <w:rsid w:val="001B250B"/>
    <w:rsid w:val="001C0A26"/>
    <w:rsid w:val="001C0A39"/>
    <w:rsid w:val="001C179C"/>
    <w:rsid w:val="001C5EB3"/>
    <w:rsid w:val="001D0887"/>
    <w:rsid w:val="001D0F2E"/>
    <w:rsid w:val="001D2077"/>
    <w:rsid w:val="001D697E"/>
    <w:rsid w:val="001D776F"/>
    <w:rsid w:val="001E0E46"/>
    <w:rsid w:val="001F3730"/>
    <w:rsid w:val="001F3F84"/>
    <w:rsid w:val="001F6276"/>
    <w:rsid w:val="001F7E95"/>
    <w:rsid w:val="001F7EFE"/>
    <w:rsid w:val="002000FB"/>
    <w:rsid w:val="0020322F"/>
    <w:rsid w:val="00203F37"/>
    <w:rsid w:val="00205B62"/>
    <w:rsid w:val="0020631B"/>
    <w:rsid w:val="00206375"/>
    <w:rsid w:val="002118EB"/>
    <w:rsid w:val="00216BD0"/>
    <w:rsid w:val="00216FC6"/>
    <w:rsid w:val="002176DB"/>
    <w:rsid w:val="00226865"/>
    <w:rsid w:val="00231A54"/>
    <w:rsid w:val="0023563A"/>
    <w:rsid w:val="00237476"/>
    <w:rsid w:val="00243F9B"/>
    <w:rsid w:val="00244EA9"/>
    <w:rsid w:val="00252189"/>
    <w:rsid w:val="0025441C"/>
    <w:rsid w:val="0025488D"/>
    <w:rsid w:val="0025722B"/>
    <w:rsid w:val="0026127D"/>
    <w:rsid w:val="002655A1"/>
    <w:rsid w:val="002714A1"/>
    <w:rsid w:val="002717A8"/>
    <w:rsid w:val="00275350"/>
    <w:rsid w:val="00280819"/>
    <w:rsid w:val="00281581"/>
    <w:rsid w:val="00281C9E"/>
    <w:rsid w:val="00282680"/>
    <w:rsid w:val="00284C18"/>
    <w:rsid w:val="00292501"/>
    <w:rsid w:val="00294020"/>
    <w:rsid w:val="00294B59"/>
    <w:rsid w:val="00294FD0"/>
    <w:rsid w:val="00296AD3"/>
    <w:rsid w:val="002A1286"/>
    <w:rsid w:val="002A1717"/>
    <w:rsid w:val="002A172B"/>
    <w:rsid w:val="002A24AF"/>
    <w:rsid w:val="002A49F2"/>
    <w:rsid w:val="002A5671"/>
    <w:rsid w:val="002A5D25"/>
    <w:rsid w:val="002A639F"/>
    <w:rsid w:val="002B06E7"/>
    <w:rsid w:val="002B18CE"/>
    <w:rsid w:val="002B3ABF"/>
    <w:rsid w:val="002B71FB"/>
    <w:rsid w:val="002B7692"/>
    <w:rsid w:val="002C00EB"/>
    <w:rsid w:val="002C0163"/>
    <w:rsid w:val="002C5048"/>
    <w:rsid w:val="002C5677"/>
    <w:rsid w:val="002D0F47"/>
    <w:rsid w:val="002D2E6A"/>
    <w:rsid w:val="002D33B7"/>
    <w:rsid w:val="002D4939"/>
    <w:rsid w:val="002D506A"/>
    <w:rsid w:val="002D52AF"/>
    <w:rsid w:val="002D60E0"/>
    <w:rsid w:val="002D64FA"/>
    <w:rsid w:val="002D7EB6"/>
    <w:rsid w:val="002E0547"/>
    <w:rsid w:val="002E2125"/>
    <w:rsid w:val="002E26C2"/>
    <w:rsid w:val="002E7DA3"/>
    <w:rsid w:val="002F6BF1"/>
    <w:rsid w:val="002F7140"/>
    <w:rsid w:val="0030067C"/>
    <w:rsid w:val="00302DB1"/>
    <w:rsid w:val="003035A6"/>
    <w:rsid w:val="003144DB"/>
    <w:rsid w:val="00323D67"/>
    <w:rsid w:val="00330683"/>
    <w:rsid w:val="00333CF4"/>
    <w:rsid w:val="00335617"/>
    <w:rsid w:val="00336142"/>
    <w:rsid w:val="0033769D"/>
    <w:rsid w:val="00340E3B"/>
    <w:rsid w:val="00344BA5"/>
    <w:rsid w:val="00345773"/>
    <w:rsid w:val="003473D1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194D"/>
    <w:rsid w:val="00362153"/>
    <w:rsid w:val="00362739"/>
    <w:rsid w:val="00366A8E"/>
    <w:rsid w:val="00370F6C"/>
    <w:rsid w:val="00372ACA"/>
    <w:rsid w:val="00373E56"/>
    <w:rsid w:val="00375576"/>
    <w:rsid w:val="00375D1A"/>
    <w:rsid w:val="003849ED"/>
    <w:rsid w:val="003928C2"/>
    <w:rsid w:val="0039367F"/>
    <w:rsid w:val="00395574"/>
    <w:rsid w:val="0039654F"/>
    <w:rsid w:val="0039780E"/>
    <w:rsid w:val="003A046C"/>
    <w:rsid w:val="003A0566"/>
    <w:rsid w:val="003A0749"/>
    <w:rsid w:val="003A2989"/>
    <w:rsid w:val="003A692D"/>
    <w:rsid w:val="003B0692"/>
    <w:rsid w:val="003B160B"/>
    <w:rsid w:val="003B1684"/>
    <w:rsid w:val="003B667D"/>
    <w:rsid w:val="003C492A"/>
    <w:rsid w:val="003C60F4"/>
    <w:rsid w:val="003D19D8"/>
    <w:rsid w:val="003D50EB"/>
    <w:rsid w:val="003D770A"/>
    <w:rsid w:val="003E06FE"/>
    <w:rsid w:val="003E5B52"/>
    <w:rsid w:val="003E738F"/>
    <w:rsid w:val="003E7CF8"/>
    <w:rsid w:val="003F0CD8"/>
    <w:rsid w:val="003F1873"/>
    <w:rsid w:val="003F4144"/>
    <w:rsid w:val="00402949"/>
    <w:rsid w:val="00402AD2"/>
    <w:rsid w:val="0040381F"/>
    <w:rsid w:val="00404174"/>
    <w:rsid w:val="0040784F"/>
    <w:rsid w:val="00407CD3"/>
    <w:rsid w:val="00424A3C"/>
    <w:rsid w:val="004318BB"/>
    <w:rsid w:val="0043346C"/>
    <w:rsid w:val="00434AAD"/>
    <w:rsid w:val="004370EF"/>
    <w:rsid w:val="004400ED"/>
    <w:rsid w:val="004404FF"/>
    <w:rsid w:val="0044218C"/>
    <w:rsid w:val="004421EE"/>
    <w:rsid w:val="004427AF"/>
    <w:rsid w:val="00445C5D"/>
    <w:rsid w:val="00450174"/>
    <w:rsid w:val="00450D7A"/>
    <w:rsid w:val="00451CA7"/>
    <w:rsid w:val="004529F8"/>
    <w:rsid w:val="004535D9"/>
    <w:rsid w:val="00454637"/>
    <w:rsid w:val="00455402"/>
    <w:rsid w:val="00456256"/>
    <w:rsid w:val="004606AC"/>
    <w:rsid w:val="0046201D"/>
    <w:rsid w:val="00462DDC"/>
    <w:rsid w:val="00464CE0"/>
    <w:rsid w:val="00465B6A"/>
    <w:rsid w:val="004667BA"/>
    <w:rsid w:val="00466954"/>
    <w:rsid w:val="00467800"/>
    <w:rsid w:val="00470A4A"/>
    <w:rsid w:val="00470EFD"/>
    <w:rsid w:val="00473AEC"/>
    <w:rsid w:val="00476060"/>
    <w:rsid w:val="004762B9"/>
    <w:rsid w:val="0047652B"/>
    <w:rsid w:val="00476746"/>
    <w:rsid w:val="00477801"/>
    <w:rsid w:val="00481063"/>
    <w:rsid w:val="00481C71"/>
    <w:rsid w:val="00486F5D"/>
    <w:rsid w:val="00494EE7"/>
    <w:rsid w:val="0049680E"/>
    <w:rsid w:val="004A3A5F"/>
    <w:rsid w:val="004B3D7E"/>
    <w:rsid w:val="004C6EBC"/>
    <w:rsid w:val="004D1D0E"/>
    <w:rsid w:val="004D2838"/>
    <w:rsid w:val="004D3165"/>
    <w:rsid w:val="004D5146"/>
    <w:rsid w:val="004D7B9E"/>
    <w:rsid w:val="004E0D94"/>
    <w:rsid w:val="004E14EE"/>
    <w:rsid w:val="004E2175"/>
    <w:rsid w:val="004E3872"/>
    <w:rsid w:val="004E4F05"/>
    <w:rsid w:val="004E5E7F"/>
    <w:rsid w:val="004E7C0B"/>
    <w:rsid w:val="004F039F"/>
    <w:rsid w:val="004F206E"/>
    <w:rsid w:val="004F2A79"/>
    <w:rsid w:val="004F39B4"/>
    <w:rsid w:val="004F3E59"/>
    <w:rsid w:val="004F4E97"/>
    <w:rsid w:val="004F50F4"/>
    <w:rsid w:val="004F639D"/>
    <w:rsid w:val="004F655A"/>
    <w:rsid w:val="004F65B3"/>
    <w:rsid w:val="004F6D74"/>
    <w:rsid w:val="0050056C"/>
    <w:rsid w:val="005012BD"/>
    <w:rsid w:val="00505786"/>
    <w:rsid w:val="00506BD5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3602"/>
    <w:rsid w:val="00524BE9"/>
    <w:rsid w:val="0053448B"/>
    <w:rsid w:val="00534C1A"/>
    <w:rsid w:val="00534E2A"/>
    <w:rsid w:val="005365B4"/>
    <w:rsid w:val="00540334"/>
    <w:rsid w:val="0054450D"/>
    <w:rsid w:val="00554864"/>
    <w:rsid w:val="00555999"/>
    <w:rsid w:val="00555E2A"/>
    <w:rsid w:val="00557219"/>
    <w:rsid w:val="00563B88"/>
    <w:rsid w:val="00564109"/>
    <w:rsid w:val="005644E4"/>
    <w:rsid w:val="00566E0F"/>
    <w:rsid w:val="005673B5"/>
    <w:rsid w:val="005674E8"/>
    <w:rsid w:val="00573D57"/>
    <w:rsid w:val="005755BD"/>
    <w:rsid w:val="00580070"/>
    <w:rsid w:val="00581C8C"/>
    <w:rsid w:val="005837F9"/>
    <w:rsid w:val="00584007"/>
    <w:rsid w:val="00584B9D"/>
    <w:rsid w:val="00587179"/>
    <w:rsid w:val="00590A10"/>
    <w:rsid w:val="005913CF"/>
    <w:rsid w:val="00591CEB"/>
    <w:rsid w:val="00592D83"/>
    <w:rsid w:val="00593AA7"/>
    <w:rsid w:val="00594B29"/>
    <w:rsid w:val="00597F78"/>
    <w:rsid w:val="005A1C80"/>
    <w:rsid w:val="005A3C78"/>
    <w:rsid w:val="005B01C4"/>
    <w:rsid w:val="005B184A"/>
    <w:rsid w:val="005B19FD"/>
    <w:rsid w:val="005B34DA"/>
    <w:rsid w:val="005B3CCD"/>
    <w:rsid w:val="005C13A1"/>
    <w:rsid w:val="005C1E6E"/>
    <w:rsid w:val="005C54E9"/>
    <w:rsid w:val="005D061E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2151"/>
    <w:rsid w:val="005E76DA"/>
    <w:rsid w:val="005F010B"/>
    <w:rsid w:val="005F182E"/>
    <w:rsid w:val="005F4FBF"/>
    <w:rsid w:val="005F7CEF"/>
    <w:rsid w:val="00602E06"/>
    <w:rsid w:val="006074EB"/>
    <w:rsid w:val="0060792D"/>
    <w:rsid w:val="006113CB"/>
    <w:rsid w:val="006117A1"/>
    <w:rsid w:val="00611960"/>
    <w:rsid w:val="00614890"/>
    <w:rsid w:val="00615ED0"/>
    <w:rsid w:val="00616640"/>
    <w:rsid w:val="00617EA4"/>
    <w:rsid w:val="00626A28"/>
    <w:rsid w:val="006311E0"/>
    <w:rsid w:val="00632F11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4318"/>
    <w:rsid w:val="006643CC"/>
    <w:rsid w:val="0066573F"/>
    <w:rsid w:val="006673F5"/>
    <w:rsid w:val="00670E84"/>
    <w:rsid w:val="00674DB7"/>
    <w:rsid w:val="00675B78"/>
    <w:rsid w:val="0068106C"/>
    <w:rsid w:val="00681ECE"/>
    <w:rsid w:val="00683E9E"/>
    <w:rsid w:val="0068636E"/>
    <w:rsid w:val="006909C8"/>
    <w:rsid w:val="00691B0A"/>
    <w:rsid w:val="00691F9E"/>
    <w:rsid w:val="00695F99"/>
    <w:rsid w:val="006A5A75"/>
    <w:rsid w:val="006A6348"/>
    <w:rsid w:val="006A688E"/>
    <w:rsid w:val="006B0C21"/>
    <w:rsid w:val="006B592D"/>
    <w:rsid w:val="006B6DD8"/>
    <w:rsid w:val="006C2364"/>
    <w:rsid w:val="006C2A31"/>
    <w:rsid w:val="006C38E6"/>
    <w:rsid w:val="006C3AA3"/>
    <w:rsid w:val="006C50E1"/>
    <w:rsid w:val="006C6111"/>
    <w:rsid w:val="006D6C1A"/>
    <w:rsid w:val="006D7632"/>
    <w:rsid w:val="006D7B09"/>
    <w:rsid w:val="006D7F10"/>
    <w:rsid w:val="006E0851"/>
    <w:rsid w:val="006E23F6"/>
    <w:rsid w:val="006E2573"/>
    <w:rsid w:val="006E3C63"/>
    <w:rsid w:val="006E5640"/>
    <w:rsid w:val="006E5C09"/>
    <w:rsid w:val="006E7FBA"/>
    <w:rsid w:val="006F0473"/>
    <w:rsid w:val="006F1A6C"/>
    <w:rsid w:val="006F2DE4"/>
    <w:rsid w:val="006F4577"/>
    <w:rsid w:val="006F4C75"/>
    <w:rsid w:val="006F4FB9"/>
    <w:rsid w:val="006F66DA"/>
    <w:rsid w:val="006F6A7A"/>
    <w:rsid w:val="006F77C7"/>
    <w:rsid w:val="00705074"/>
    <w:rsid w:val="007065A6"/>
    <w:rsid w:val="00710899"/>
    <w:rsid w:val="00712070"/>
    <w:rsid w:val="007125A4"/>
    <w:rsid w:val="00713E2E"/>
    <w:rsid w:val="00716622"/>
    <w:rsid w:val="00720139"/>
    <w:rsid w:val="00723601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2E37"/>
    <w:rsid w:val="00744943"/>
    <w:rsid w:val="00753908"/>
    <w:rsid w:val="00754739"/>
    <w:rsid w:val="007579FC"/>
    <w:rsid w:val="00762C5B"/>
    <w:rsid w:val="00771469"/>
    <w:rsid w:val="00772BCD"/>
    <w:rsid w:val="00773BF3"/>
    <w:rsid w:val="00775358"/>
    <w:rsid w:val="007769A8"/>
    <w:rsid w:val="00780C20"/>
    <w:rsid w:val="00781B46"/>
    <w:rsid w:val="0078405F"/>
    <w:rsid w:val="0078480F"/>
    <w:rsid w:val="00786C56"/>
    <w:rsid w:val="007933B0"/>
    <w:rsid w:val="00793797"/>
    <w:rsid w:val="00794234"/>
    <w:rsid w:val="007A0268"/>
    <w:rsid w:val="007A7F56"/>
    <w:rsid w:val="007C0C38"/>
    <w:rsid w:val="007C1F06"/>
    <w:rsid w:val="007C1FA4"/>
    <w:rsid w:val="007C360E"/>
    <w:rsid w:val="007C4752"/>
    <w:rsid w:val="007C6FA7"/>
    <w:rsid w:val="007C726C"/>
    <w:rsid w:val="007C7E8E"/>
    <w:rsid w:val="007D089E"/>
    <w:rsid w:val="007D1C32"/>
    <w:rsid w:val="007D220B"/>
    <w:rsid w:val="007D3B82"/>
    <w:rsid w:val="007D439C"/>
    <w:rsid w:val="007D49EB"/>
    <w:rsid w:val="007D5E15"/>
    <w:rsid w:val="007E1C18"/>
    <w:rsid w:val="007E4D9A"/>
    <w:rsid w:val="007E54C0"/>
    <w:rsid w:val="007E56B0"/>
    <w:rsid w:val="007E5F2B"/>
    <w:rsid w:val="007F2DE8"/>
    <w:rsid w:val="007F402B"/>
    <w:rsid w:val="007F4972"/>
    <w:rsid w:val="007F4CF1"/>
    <w:rsid w:val="007F770C"/>
    <w:rsid w:val="00800B39"/>
    <w:rsid w:val="00807AB9"/>
    <w:rsid w:val="00814018"/>
    <w:rsid w:val="00814940"/>
    <w:rsid w:val="00816302"/>
    <w:rsid w:val="00817EDB"/>
    <w:rsid w:val="00821292"/>
    <w:rsid w:val="00825029"/>
    <w:rsid w:val="008251A3"/>
    <w:rsid w:val="00826567"/>
    <w:rsid w:val="00826C30"/>
    <w:rsid w:val="00827948"/>
    <w:rsid w:val="00834D0F"/>
    <w:rsid w:val="0084627F"/>
    <w:rsid w:val="008518AD"/>
    <w:rsid w:val="0085354B"/>
    <w:rsid w:val="0085432F"/>
    <w:rsid w:val="00855BB1"/>
    <w:rsid w:val="00857E8E"/>
    <w:rsid w:val="008649EE"/>
    <w:rsid w:val="00866CA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5BF3"/>
    <w:rsid w:val="008A6CEC"/>
    <w:rsid w:val="008A6D66"/>
    <w:rsid w:val="008A70B7"/>
    <w:rsid w:val="008B0BF6"/>
    <w:rsid w:val="008B0D22"/>
    <w:rsid w:val="008B0E2E"/>
    <w:rsid w:val="008B158F"/>
    <w:rsid w:val="008B24EB"/>
    <w:rsid w:val="008B30DE"/>
    <w:rsid w:val="008B4E97"/>
    <w:rsid w:val="008B50B9"/>
    <w:rsid w:val="008B59FF"/>
    <w:rsid w:val="008B62DD"/>
    <w:rsid w:val="008C343A"/>
    <w:rsid w:val="008C4110"/>
    <w:rsid w:val="008C5157"/>
    <w:rsid w:val="008C7F2C"/>
    <w:rsid w:val="008D0426"/>
    <w:rsid w:val="008D434A"/>
    <w:rsid w:val="008D67AF"/>
    <w:rsid w:val="008D7BC0"/>
    <w:rsid w:val="008E0576"/>
    <w:rsid w:val="008E3357"/>
    <w:rsid w:val="008E5F87"/>
    <w:rsid w:val="008E7656"/>
    <w:rsid w:val="008E777A"/>
    <w:rsid w:val="008F4796"/>
    <w:rsid w:val="008F5E48"/>
    <w:rsid w:val="00901D5D"/>
    <w:rsid w:val="00902358"/>
    <w:rsid w:val="00905B45"/>
    <w:rsid w:val="0090754E"/>
    <w:rsid w:val="00911B9A"/>
    <w:rsid w:val="00915251"/>
    <w:rsid w:val="009163C0"/>
    <w:rsid w:val="00916BCC"/>
    <w:rsid w:val="00921CF1"/>
    <w:rsid w:val="00923488"/>
    <w:rsid w:val="00924CB3"/>
    <w:rsid w:val="0092544D"/>
    <w:rsid w:val="00925F7D"/>
    <w:rsid w:val="00931A39"/>
    <w:rsid w:val="0093254F"/>
    <w:rsid w:val="00932B3D"/>
    <w:rsid w:val="00933393"/>
    <w:rsid w:val="00933B86"/>
    <w:rsid w:val="00940128"/>
    <w:rsid w:val="00942FB8"/>
    <w:rsid w:val="00944105"/>
    <w:rsid w:val="00944A84"/>
    <w:rsid w:val="009527FF"/>
    <w:rsid w:val="0095479F"/>
    <w:rsid w:val="009547D1"/>
    <w:rsid w:val="00960D2E"/>
    <w:rsid w:val="009633E0"/>
    <w:rsid w:val="009640F1"/>
    <w:rsid w:val="00964370"/>
    <w:rsid w:val="00965F78"/>
    <w:rsid w:val="00967AD9"/>
    <w:rsid w:val="00972120"/>
    <w:rsid w:val="00972EBA"/>
    <w:rsid w:val="00974ACB"/>
    <w:rsid w:val="00976EEA"/>
    <w:rsid w:val="00980499"/>
    <w:rsid w:val="00982F71"/>
    <w:rsid w:val="00983B5E"/>
    <w:rsid w:val="009863DF"/>
    <w:rsid w:val="00991E0E"/>
    <w:rsid w:val="009959BC"/>
    <w:rsid w:val="009A306C"/>
    <w:rsid w:val="009A351B"/>
    <w:rsid w:val="009A454E"/>
    <w:rsid w:val="009A7197"/>
    <w:rsid w:val="009A7B8B"/>
    <w:rsid w:val="009B2D9D"/>
    <w:rsid w:val="009B5337"/>
    <w:rsid w:val="009B64AF"/>
    <w:rsid w:val="009C0027"/>
    <w:rsid w:val="009C0868"/>
    <w:rsid w:val="009C1F30"/>
    <w:rsid w:val="009C2456"/>
    <w:rsid w:val="009C3C81"/>
    <w:rsid w:val="009C4CCE"/>
    <w:rsid w:val="009C7D63"/>
    <w:rsid w:val="009D0715"/>
    <w:rsid w:val="009D2DBA"/>
    <w:rsid w:val="009D62BE"/>
    <w:rsid w:val="009E0747"/>
    <w:rsid w:val="009E4826"/>
    <w:rsid w:val="009E664B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07529"/>
    <w:rsid w:val="00A16BD5"/>
    <w:rsid w:val="00A1711B"/>
    <w:rsid w:val="00A21AB0"/>
    <w:rsid w:val="00A23469"/>
    <w:rsid w:val="00A2544A"/>
    <w:rsid w:val="00A27EFC"/>
    <w:rsid w:val="00A31DB8"/>
    <w:rsid w:val="00A36C59"/>
    <w:rsid w:val="00A36FE0"/>
    <w:rsid w:val="00A40E17"/>
    <w:rsid w:val="00A435C8"/>
    <w:rsid w:val="00A46F54"/>
    <w:rsid w:val="00A562F7"/>
    <w:rsid w:val="00A5700C"/>
    <w:rsid w:val="00A57063"/>
    <w:rsid w:val="00A61FF5"/>
    <w:rsid w:val="00A624FA"/>
    <w:rsid w:val="00A65AE5"/>
    <w:rsid w:val="00A70A5F"/>
    <w:rsid w:val="00A72B8E"/>
    <w:rsid w:val="00A807B6"/>
    <w:rsid w:val="00A81731"/>
    <w:rsid w:val="00A82F57"/>
    <w:rsid w:val="00A873A1"/>
    <w:rsid w:val="00A9208D"/>
    <w:rsid w:val="00A93B09"/>
    <w:rsid w:val="00A962D0"/>
    <w:rsid w:val="00A976CC"/>
    <w:rsid w:val="00A97E72"/>
    <w:rsid w:val="00AA1FA8"/>
    <w:rsid w:val="00AA2603"/>
    <w:rsid w:val="00AA268B"/>
    <w:rsid w:val="00AA2EC0"/>
    <w:rsid w:val="00AA4D33"/>
    <w:rsid w:val="00AB1B65"/>
    <w:rsid w:val="00AB359C"/>
    <w:rsid w:val="00AB384A"/>
    <w:rsid w:val="00AB5C73"/>
    <w:rsid w:val="00AB6134"/>
    <w:rsid w:val="00AB67FF"/>
    <w:rsid w:val="00AB7342"/>
    <w:rsid w:val="00AC0C0A"/>
    <w:rsid w:val="00AC123A"/>
    <w:rsid w:val="00AC1795"/>
    <w:rsid w:val="00AC25D2"/>
    <w:rsid w:val="00AC4932"/>
    <w:rsid w:val="00AC6378"/>
    <w:rsid w:val="00AD3753"/>
    <w:rsid w:val="00AD7E8E"/>
    <w:rsid w:val="00AE02A3"/>
    <w:rsid w:val="00AE0CC8"/>
    <w:rsid w:val="00AE447F"/>
    <w:rsid w:val="00AE5481"/>
    <w:rsid w:val="00AE5695"/>
    <w:rsid w:val="00AE6604"/>
    <w:rsid w:val="00AF13BD"/>
    <w:rsid w:val="00AF4F8B"/>
    <w:rsid w:val="00AF50E0"/>
    <w:rsid w:val="00AF5371"/>
    <w:rsid w:val="00B01C24"/>
    <w:rsid w:val="00B02AC6"/>
    <w:rsid w:val="00B030B8"/>
    <w:rsid w:val="00B117C4"/>
    <w:rsid w:val="00B12012"/>
    <w:rsid w:val="00B143FE"/>
    <w:rsid w:val="00B14642"/>
    <w:rsid w:val="00B16FFB"/>
    <w:rsid w:val="00B17605"/>
    <w:rsid w:val="00B20920"/>
    <w:rsid w:val="00B25F7B"/>
    <w:rsid w:val="00B2770D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426AD"/>
    <w:rsid w:val="00B432AF"/>
    <w:rsid w:val="00B45242"/>
    <w:rsid w:val="00B52C33"/>
    <w:rsid w:val="00B57C05"/>
    <w:rsid w:val="00B60A4F"/>
    <w:rsid w:val="00B60D1B"/>
    <w:rsid w:val="00B61893"/>
    <w:rsid w:val="00B639BB"/>
    <w:rsid w:val="00B63B39"/>
    <w:rsid w:val="00B66B97"/>
    <w:rsid w:val="00B67227"/>
    <w:rsid w:val="00B67ADF"/>
    <w:rsid w:val="00B710EC"/>
    <w:rsid w:val="00B74EEC"/>
    <w:rsid w:val="00B75BE3"/>
    <w:rsid w:val="00B76AC4"/>
    <w:rsid w:val="00B77402"/>
    <w:rsid w:val="00B779F2"/>
    <w:rsid w:val="00B77D64"/>
    <w:rsid w:val="00B77DFE"/>
    <w:rsid w:val="00B827AD"/>
    <w:rsid w:val="00B8534D"/>
    <w:rsid w:val="00B85361"/>
    <w:rsid w:val="00B90801"/>
    <w:rsid w:val="00B95A5D"/>
    <w:rsid w:val="00B965A1"/>
    <w:rsid w:val="00B966C9"/>
    <w:rsid w:val="00BA105F"/>
    <w:rsid w:val="00BA32BD"/>
    <w:rsid w:val="00BA38A7"/>
    <w:rsid w:val="00BA3A87"/>
    <w:rsid w:val="00BA49C1"/>
    <w:rsid w:val="00BB6D1A"/>
    <w:rsid w:val="00BC0CC5"/>
    <w:rsid w:val="00BC0D81"/>
    <w:rsid w:val="00BC12DE"/>
    <w:rsid w:val="00BC159C"/>
    <w:rsid w:val="00BD08C1"/>
    <w:rsid w:val="00BD15D8"/>
    <w:rsid w:val="00BD1BE0"/>
    <w:rsid w:val="00BD1C30"/>
    <w:rsid w:val="00BD20D4"/>
    <w:rsid w:val="00BD37F9"/>
    <w:rsid w:val="00BD410D"/>
    <w:rsid w:val="00BD4CF4"/>
    <w:rsid w:val="00BD6FDE"/>
    <w:rsid w:val="00BD7267"/>
    <w:rsid w:val="00BD7772"/>
    <w:rsid w:val="00BE2D16"/>
    <w:rsid w:val="00BE3832"/>
    <w:rsid w:val="00BE4AE9"/>
    <w:rsid w:val="00BE4FEB"/>
    <w:rsid w:val="00BF26AF"/>
    <w:rsid w:val="00BF3EC3"/>
    <w:rsid w:val="00BF5882"/>
    <w:rsid w:val="00BF62A8"/>
    <w:rsid w:val="00BF6615"/>
    <w:rsid w:val="00C01BA2"/>
    <w:rsid w:val="00C10168"/>
    <w:rsid w:val="00C1482D"/>
    <w:rsid w:val="00C14CAF"/>
    <w:rsid w:val="00C155DA"/>
    <w:rsid w:val="00C15C40"/>
    <w:rsid w:val="00C2287E"/>
    <w:rsid w:val="00C22B04"/>
    <w:rsid w:val="00C23FE0"/>
    <w:rsid w:val="00C26193"/>
    <w:rsid w:val="00C26C3B"/>
    <w:rsid w:val="00C30243"/>
    <w:rsid w:val="00C30264"/>
    <w:rsid w:val="00C41149"/>
    <w:rsid w:val="00C4131C"/>
    <w:rsid w:val="00C416F6"/>
    <w:rsid w:val="00C41892"/>
    <w:rsid w:val="00C41A53"/>
    <w:rsid w:val="00C4207A"/>
    <w:rsid w:val="00C4390B"/>
    <w:rsid w:val="00C4707B"/>
    <w:rsid w:val="00C51005"/>
    <w:rsid w:val="00C54CD4"/>
    <w:rsid w:val="00C5652E"/>
    <w:rsid w:val="00C56601"/>
    <w:rsid w:val="00C60158"/>
    <w:rsid w:val="00C601E4"/>
    <w:rsid w:val="00C61C03"/>
    <w:rsid w:val="00C62ACC"/>
    <w:rsid w:val="00C65AF5"/>
    <w:rsid w:val="00C705CE"/>
    <w:rsid w:val="00C710E3"/>
    <w:rsid w:val="00C85B1A"/>
    <w:rsid w:val="00C877B9"/>
    <w:rsid w:val="00C87FDA"/>
    <w:rsid w:val="00C915A2"/>
    <w:rsid w:val="00C956CF"/>
    <w:rsid w:val="00C963C9"/>
    <w:rsid w:val="00CA2C80"/>
    <w:rsid w:val="00CA4195"/>
    <w:rsid w:val="00CA59A1"/>
    <w:rsid w:val="00CB1E91"/>
    <w:rsid w:val="00CB7228"/>
    <w:rsid w:val="00CB725A"/>
    <w:rsid w:val="00CC1F53"/>
    <w:rsid w:val="00CC49F4"/>
    <w:rsid w:val="00CD2BC2"/>
    <w:rsid w:val="00CD4A93"/>
    <w:rsid w:val="00CD5D15"/>
    <w:rsid w:val="00CD6F05"/>
    <w:rsid w:val="00CE04CF"/>
    <w:rsid w:val="00CE4139"/>
    <w:rsid w:val="00CE68CF"/>
    <w:rsid w:val="00CE71C0"/>
    <w:rsid w:val="00CE7A40"/>
    <w:rsid w:val="00CF1DD0"/>
    <w:rsid w:val="00CF25A9"/>
    <w:rsid w:val="00CF34DB"/>
    <w:rsid w:val="00CF5472"/>
    <w:rsid w:val="00CF6342"/>
    <w:rsid w:val="00D00FC4"/>
    <w:rsid w:val="00D04131"/>
    <w:rsid w:val="00D04A4C"/>
    <w:rsid w:val="00D0567D"/>
    <w:rsid w:val="00D06D68"/>
    <w:rsid w:val="00D10102"/>
    <w:rsid w:val="00D1136F"/>
    <w:rsid w:val="00D12FF8"/>
    <w:rsid w:val="00D169D5"/>
    <w:rsid w:val="00D16D90"/>
    <w:rsid w:val="00D17B5B"/>
    <w:rsid w:val="00D24C4F"/>
    <w:rsid w:val="00D26132"/>
    <w:rsid w:val="00D2759C"/>
    <w:rsid w:val="00D30A5B"/>
    <w:rsid w:val="00D31E8B"/>
    <w:rsid w:val="00D34986"/>
    <w:rsid w:val="00D36FC5"/>
    <w:rsid w:val="00D4098D"/>
    <w:rsid w:val="00D44B55"/>
    <w:rsid w:val="00D4535E"/>
    <w:rsid w:val="00D45CE9"/>
    <w:rsid w:val="00D51AA6"/>
    <w:rsid w:val="00D65157"/>
    <w:rsid w:val="00D6698C"/>
    <w:rsid w:val="00D70B8C"/>
    <w:rsid w:val="00D7185B"/>
    <w:rsid w:val="00D76EE3"/>
    <w:rsid w:val="00D77B90"/>
    <w:rsid w:val="00D854A6"/>
    <w:rsid w:val="00D85B9B"/>
    <w:rsid w:val="00D861BB"/>
    <w:rsid w:val="00D86880"/>
    <w:rsid w:val="00D86DD5"/>
    <w:rsid w:val="00D87E57"/>
    <w:rsid w:val="00D9165E"/>
    <w:rsid w:val="00D949DA"/>
    <w:rsid w:val="00DB1452"/>
    <w:rsid w:val="00DB74F9"/>
    <w:rsid w:val="00DC2C62"/>
    <w:rsid w:val="00DC443F"/>
    <w:rsid w:val="00DC4A8F"/>
    <w:rsid w:val="00DC545B"/>
    <w:rsid w:val="00DC7857"/>
    <w:rsid w:val="00DD0BF1"/>
    <w:rsid w:val="00DD0F62"/>
    <w:rsid w:val="00DD1673"/>
    <w:rsid w:val="00DD30AE"/>
    <w:rsid w:val="00DD3820"/>
    <w:rsid w:val="00DD5EA5"/>
    <w:rsid w:val="00DD64E3"/>
    <w:rsid w:val="00DD6B3F"/>
    <w:rsid w:val="00DD7101"/>
    <w:rsid w:val="00DE0E6D"/>
    <w:rsid w:val="00DE446F"/>
    <w:rsid w:val="00DE5FF1"/>
    <w:rsid w:val="00DE6965"/>
    <w:rsid w:val="00DE6B06"/>
    <w:rsid w:val="00DE6E13"/>
    <w:rsid w:val="00DF17A5"/>
    <w:rsid w:val="00DF1A6E"/>
    <w:rsid w:val="00DF5A64"/>
    <w:rsid w:val="00DF5D1B"/>
    <w:rsid w:val="00DF6C27"/>
    <w:rsid w:val="00E00045"/>
    <w:rsid w:val="00E0085E"/>
    <w:rsid w:val="00E00C76"/>
    <w:rsid w:val="00E00D41"/>
    <w:rsid w:val="00E04F61"/>
    <w:rsid w:val="00E06223"/>
    <w:rsid w:val="00E10E38"/>
    <w:rsid w:val="00E10ECE"/>
    <w:rsid w:val="00E11790"/>
    <w:rsid w:val="00E15015"/>
    <w:rsid w:val="00E153AC"/>
    <w:rsid w:val="00E1554C"/>
    <w:rsid w:val="00E1737D"/>
    <w:rsid w:val="00E17750"/>
    <w:rsid w:val="00E23A3C"/>
    <w:rsid w:val="00E24CD8"/>
    <w:rsid w:val="00E25181"/>
    <w:rsid w:val="00E27430"/>
    <w:rsid w:val="00E27BD8"/>
    <w:rsid w:val="00E3793E"/>
    <w:rsid w:val="00E4280B"/>
    <w:rsid w:val="00E42C3C"/>
    <w:rsid w:val="00E43141"/>
    <w:rsid w:val="00E432CF"/>
    <w:rsid w:val="00E43913"/>
    <w:rsid w:val="00E45906"/>
    <w:rsid w:val="00E465E8"/>
    <w:rsid w:val="00E5583D"/>
    <w:rsid w:val="00E55F88"/>
    <w:rsid w:val="00E56B97"/>
    <w:rsid w:val="00E6101F"/>
    <w:rsid w:val="00E614BD"/>
    <w:rsid w:val="00E61CEB"/>
    <w:rsid w:val="00E710F1"/>
    <w:rsid w:val="00E71A23"/>
    <w:rsid w:val="00E71CB3"/>
    <w:rsid w:val="00E72AB0"/>
    <w:rsid w:val="00E746F0"/>
    <w:rsid w:val="00E74FCE"/>
    <w:rsid w:val="00E756EB"/>
    <w:rsid w:val="00E80572"/>
    <w:rsid w:val="00E8196D"/>
    <w:rsid w:val="00E84023"/>
    <w:rsid w:val="00E84AA4"/>
    <w:rsid w:val="00E8737B"/>
    <w:rsid w:val="00E87DA1"/>
    <w:rsid w:val="00E90C2A"/>
    <w:rsid w:val="00E90FEA"/>
    <w:rsid w:val="00E91128"/>
    <w:rsid w:val="00E93130"/>
    <w:rsid w:val="00E95F59"/>
    <w:rsid w:val="00E96EF2"/>
    <w:rsid w:val="00E97FF2"/>
    <w:rsid w:val="00EA12D9"/>
    <w:rsid w:val="00EA3FC9"/>
    <w:rsid w:val="00EA448D"/>
    <w:rsid w:val="00EA7A96"/>
    <w:rsid w:val="00EB19AD"/>
    <w:rsid w:val="00EB2996"/>
    <w:rsid w:val="00EB31BC"/>
    <w:rsid w:val="00EB575F"/>
    <w:rsid w:val="00EB5975"/>
    <w:rsid w:val="00EC0B4E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3C2A"/>
    <w:rsid w:val="00EE541C"/>
    <w:rsid w:val="00EE5C6B"/>
    <w:rsid w:val="00EE7406"/>
    <w:rsid w:val="00EE78B9"/>
    <w:rsid w:val="00EF213B"/>
    <w:rsid w:val="00EF25A9"/>
    <w:rsid w:val="00EF2B48"/>
    <w:rsid w:val="00EF2F57"/>
    <w:rsid w:val="00F0306A"/>
    <w:rsid w:val="00F03AFA"/>
    <w:rsid w:val="00F126BE"/>
    <w:rsid w:val="00F1431C"/>
    <w:rsid w:val="00F14B40"/>
    <w:rsid w:val="00F175B5"/>
    <w:rsid w:val="00F211A2"/>
    <w:rsid w:val="00F22E61"/>
    <w:rsid w:val="00F26205"/>
    <w:rsid w:val="00F26D41"/>
    <w:rsid w:val="00F34A87"/>
    <w:rsid w:val="00F35618"/>
    <w:rsid w:val="00F359EA"/>
    <w:rsid w:val="00F35DBA"/>
    <w:rsid w:val="00F42E35"/>
    <w:rsid w:val="00F43A83"/>
    <w:rsid w:val="00F43D07"/>
    <w:rsid w:val="00F44AB9"/>
    <w:rsid w:val="00F46119"/>
    <w:rsid w:val="00F46A89"/>
    <w:rsid w:val="00F47003"/>
    <w:rsid w:val="00F50216"/>
    <w:rsid w:val="00F51AD6"/>
    <w:rsid w:val="00F51F2A"/>
    <w:rsid w:val="00F5300C"/>
    <w:rsid w:val="00F56988"/>
    <w:rsid w:val="00F56AF4"/>
    <w:rsid w:val="00F56BB9"/>
    <w:rsid w:val="00F6135B"/>
    <w:rsid w:val="00F63B99"/>
    <w:rsid w:val="00F6489E"/>
    <w:rsid w:val="00F67AE8"/>
    <w:rsid w:val="00F7077A"/>
    <w:rsid w:val="00F7348B"/>
    <w:rsid w:val="00F73F1D"/>
    <w:rsid w:val="00F7726C"/>
    <w:rsid w:val="00F77CD8"/>
    <w:rsid w:val="00F8163B"/>
    <w:rsid w:val="00F830E4"/>
    <w:rsid w:val="00F90178"/>
    <w:rsid w:val="00F91A06"/>
    <w:rsid w:val="00F963C6"/>
    <w:rsid w:val="00FA026B"/>
    <w:rsid w:val="00FA2184"/>
    <w:rsid w:val="00FA37A1"/>
    <w:rsid w:val="00FA4E42"/>
    <w:rsid w:val="00FA5FBE"/>
    <w:rsid w:val="00FA7889"/>
    <w:rsid w:val="00FB0B93"/>
    <w:rsid w:val="00FB3D58"/>
    <w:rsid w:val="00FB61FB"/>
    <w:rsid w:val="00FB7BCF"/>
    <w:rsid w:val="00FC10E5"/>
    <w:rsid w:val="00FC1B67"/>
    <w:rsid w:val="00FC272A"/>
    <w:rsid w:val="00FC78B8"/>
    <w:rsid w:val="00FD012F"/>
    <w:rsid w:val="00FD3226"/>
    <w:rsid w:val="00FD3F17"/>
    <w:rsid w:val="00FD3FEF"/>
    <w:rsid w:val="00FD4339"/>
    <w:rsid w:val="00FD7285"/>
    <w:rsid w:val="00FE1B1F"/>
    <w:rsid w:val="00FE2F7C"/>
    <w:rsid w:val="00FF43DD"/>
    <w:rsid w:val="00FF4B64"/>
    <w:rsid w:val="00FF5BCC"/>
    <w:rsid w:val="00FF6E31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A32FA"/>
    <w:rPr>
      <w:color w:val="605E5C"/>
      <w:shd w:val="clear" w:color="auto" w:fill="E1DFDD"/>
    </w:rPr>
  </w:style>
  <w:style w:type="paragraph" w:customStyle="1" w:styleId="paragraph">
    <w:name w:val="paragraph"/>
    <w:basedOn w:val="Standard"/>
    <w:rsid w:val="003B667D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Absatz-Standardschriftart"/>
    <w:rsid w:val="003B667D"/>
  </w:style>
  <w:style w:type="character" w:styleId="Kommentarzeichen">
    <w:name w:val="annotation reference"/>
    <w:basedOn w:val="Absatz-Standardschriftart"/>
    <w:uiPriority w:val="99"/>
    <w:semiHidden/>
    <w:unhideWhenUsed/>
    <w:rsid w:val="00E27BD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27BD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27BD8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27BD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27BD8"/>
    <w:rPr>
      <w:rFonts w:cs="Times New Roman (Textkörper CS)"/>
      <w:b/>
      <w:bCs/>
      <w:color w:val="000000"/>
      <w:sz w:val="20"/>
      <w:szCs w:val="20"/>
    </w:rPr>
  </w:style>
  <w:style w:type="character" w:customStyle="1" w:styleId="DisclaimerZchn">
    <w:name w:val="Disclaimer Zchn"/>
    <w:basedOn w:val="Absatz-Standardschriftart"/>
    <w:link w:val="Disclaimer"/>
    <w:locked/>
    <w:rsid w:val="00A72B8E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qFormat/>
    <w:rsid w:val="00A72B8E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paragraph" w:styleId="StandardWeb">
    <w:name w:val="Normal (Web)"/>
    <w:basedOn w:val="Standard"/>
    <w:uiPriority w:val="99"/>
    <w:semiHidden/>
    <w:unhideWhenUsed/>
    <w:rsid w:val="0095479F"/>
    <w:rPr>
      <w:rFonts w:ascii="Times New Roman" w:hAnsi="Times New Roman" w:cs="Times New Roman"/>
      <w:sz w:val="24"/>
    </w:rPr>
  </w:style>
  <w:style w:type="paragraph" w:styleId="berarbeitung">
    <w:name w:val="Revision"/>
    <w:hidden/>
    <w:uiPriority w:val="99"/>
    <w:semiHidden/>
    <w:rsid w:val="00DD3820"/>
    <w:rPr>
      <w:rFonts w:cs="Times New Roman (Textkörper CS)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7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4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7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tif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684edc7-81a1-4e9e-9d45-aa521b5ebbb7" xsi:nil="true"/>
    <lcf76f155ced4ddcb4097134ff3c332f xmlns="b9690099-d76a-48ab-8f1a-818f9800aa0d">
      <Terms xmlns="http://schemas.microsoft.com/office/infopath/2007/PartnerControls"/>
    </lcf76f155ced4ddcb4097134ff3c332f>
    <Auswahl xmlns="b9690099-d76a-48ab-8f1a-818f9800aa0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51C5A8A41D4E45947524915EDCC7EF" ma:contentTypeVersion="17" ma:contentTypeDescription="Ein neues Dokument erstellen." ma:contentTypeScope="" ma:versionID="56a38d3297ea751cfaf98421de72e0ea">
  <xsd:schema xmlns:xsd="http://www.w3.org/2001/XMLSchema" xmlns:xs="http://www.w3.org/2001/XMLSchema" xmlns:p="http://schemas.microsoft.com/office/2006/metadata/properties" xmlns:ns2="b9690099-d76a-48ab-8f1a-818f9800aa0d" xmlns:ns3="9684edc7-81a1-4e9e-9d45-aa521b5ebbb7" targetNamespace="http://schemas.microsoft.com/office/2006/metadata/properties" ma:root="true" ma:fieldsID="09c48b7d706f1dd681c472ea894465a5" ns2:_="" ns3:_="">
    <xsd:import namespace="b9690099-d76a-48ab-8f1a-818f9800aa0d"/>
    <xsd:import namespace="9684edc7-81a1-4e9e-9d45-aa521b5ebb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Auswahl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690099-d76a-48ab-8f1a-818f9800aa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a3f63ea6-f3a1-4158-aec1-71110a7abb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Auswahl" ma:index="22" nillable="true" ma:displayName="Auswahl" ma:format="Dropdown" ma:internalName="Auswahl">
      <xsd:simpleType>
        <xsd:restriction base="dms:Choice">
          <xsd:enumeration value="Auswahl 1"/>
          <xsd:enumeration value="Auswahl 2"/>
          <xsd:enumeration value="Auswahl 3"/>
        </xsd:restriction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4edc7-81a1-4e9e-9d45-aa521b5ebbb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dce8cd7-c4c2-443b-8d12-f5a0ad1f34c3}" ma:internalName="TaxCatchAll" ma:showField="CatchAllData" ma:web="9684edc7-81a1-4e9e-9d45-aa521b5ebb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6550154-16AC-4FBE-8902-3BF58880E2EA}">
  <ds:schemaRefs>
    <ds:schemaRef ds:uri="http://schemas.microsoft.com/office/2006/metadata/properties"/>
    <ds:schemaRef ds:uri="http://schemas.microsoft.com/office/infopath/2007/PartnerControls"/>
    <ds:schemaRef ds:uri="9684edc7-81a1-4e9e-9d45-aa521b5ebbb7"/>
    <ds:schemaRef ds:uri="b9690099-d76a-48ab-8f1a-818f9800aa0d"/>
  </ds:schemaRefs>
</ds:datastoreItem>
</file>

<file path=customXml/itemProps2.xml><?xml version="1.0" encoding="utf-8"?>
<ds:datastoreItem xmlns:ds="http://schemas.openxmlformats.org/officeDocument/2006/customXml" ds:itemID="{43F9389F-FDD1-472D-A505-81CE90B1EB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240E27-CA33-466A-BC06-E210E3D6FD7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BC76785-4767-49BC-BEF5-9ABFD07461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690099-d76a-48ab-8f1a-818f9800aa0d"/>
    <ds:schemaRef ds:uri="9684edc7-81a1-4e9e-9d45-aa521b5ebb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350</Words>
  <Characters>2207</Characters>
  <Application>Microsoft Office Word</Application>
  <DocSecurity>4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2552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Rebecca Weiand-Schütt</cp:lastModifiedBy>
  <cp:revision>2</cp:revision>
  <cp:lastPrinted>2019-05-29T11:27:00Z</cp:lastPrinted>
  <dcterms:created xsi:type="dcterms:W3CDTF">2026-04-07T07:33:00Z</dcterms:created>
  <dcterms:modified xsi:type="dcterms:W3CDTF">2026-04-07T07:33:00Z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0x010100ED51C5A8A41D4E45947524915EDCC7EF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2023-11-13T07:23:29Z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d339fac3-62a0-4750-854e-e28fc4a95b91</vt:lpwstr>
  </property>
  <property fmtid="{D5CDD505-2E9C-101B-9397-08002B2CF9AE}" pid="14" name="MSIP_Label_bf6de623-ba0c-4b2b-a216-a4bd6e5a0b3a_ContentBits">
    <vt:lpwstr>2</vt:lpwstr>
  </property>
</Properties>
</file>